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5B1BFFE5"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28350F">
        <w:rPr>
          <w:rFonts w:ascii="Arial" w:eastAsia="Tahoma" w:hAnsi="Arial" w:cs="Arial"/>
          <w:b/>
          <w:bCs/>
          <w:sz w:val="22"/>
          <w:szCs w:val="22"/>
          <w:lang w:eastAsia="zh-CN"/>
        </w:rPr>
        <w:t>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361E5" w:rsidRPr="007C7FCA">
        <w:rPr>
          <w:rFonts w:ascii="Arial" w:eastAsia="Tahoma" w:hAnsi="Arial" w:cs="Arial"/>
          <w:b/>
          <w:bCs/>
          <w:iCs/>
          <w:sz w:val="22"/>
          <w:szCs w:val="22"/>
          <w:lang w:eastAsia="zh-CN"/>
        </w:rPr>
        <w:t>R2-2311905</w:t>
      </w:r>
    </w:p>
    <w:p w14:paraId="2D1F7FF0" w14:textId="5C34E22F" w:rsidR="00BF7628" w:rsidRDefault="0028350F" w:rsidP="00BF7628">
      <w:pPr>
        <w:spacing w:after="120"/>
        <w:ind w:left="1797" w:hanging="1797"/>
        <w:rPr>
          <w:sz w:val="22"/>
          <w:szCs w:val="22"/>
          <w:lang w:eastAsia="zh-CN"/>
        </w:rPr>
      </w:pPr>
      <w:r>
        <w:rPr>
          <w:rFonts w:ascii="Arial" w:hAnsi="Arial" w:cs="Arial"/>
          <w:b/>
          <w:bCs/>
          <w:sz w:val="22"/>
          <w:szCs w:val="22"/>
        </w:rPr>
        <w:t>Chicago</w:t>
      </w:r>
      <w:r w:rsidR="002D5E2A">
        <w:rPr>
          <w:rFonts w:ascii="Arial" w:hAnsi="Arial" w:cs="Arial"/>
          <w:b/>
          <w:bCs/>
          <w:sz w:val="22"/>
          <w:szCs w:val="22"/>
        </w:rPr>
        <w:t xml:space="preserve">, </w:t>
      </w:r>
      <w:r w:rsidR="00C539AD">
        <w:rPr>
          <w:rFonts w:ascii="Arial" w:hAnsi="Arial" w:cs="Arial"/>
          <w:b/>
          <w:bCs/>
          <w:sz w:val="22"/>
          <w:szCs w:val="22"/>
        </w:rPr>
        <w:t>USA</w:t>
      </w:r>
      <w:r w:rsidR="00BF7628" w:rsidRPr="00BF7628">
        <w:rPr>
          <w:rFonts w:ascii="Arial" w:hAnsi="Arial" w:cs="Arial"/>
          <w:b/>
          <w:bCs/>
          <w:sz w:val="22"/>
          <w:szCs w:val="22"/>
        </w:rPr>
        <w:t xml:space="preserve">, </w:t>
      </w:r>
      <w:r>
        <w:rPr>
          <w:rFonts w:ascii="Arial" w:hAnsi="Arial" w:cs="Arial"/>
          <w:b/>
          <w:bCs/>
          <w:sz w:val="22"/>
          <w:szCs w:val="22"/>
        </w:rPr>
        <w:t>13</w:t>
      </w:r>
      <w:r w:rsidR="00AD0EE3" w:rsidRPr="003C5D65">
        <w:rPr>
          <w:rFonts w:ascii="Arial" w:hAnsi="Arial" w:cs="Arial"/>
          <w:b/>
          <w:bCs/>
          <w:sz w:val="22"/>
          <w:szCs w:val="22"/>
          <w:vertAlign w:val="superscript"/>
        </w:rPr>
        <w:t>th</w:t>
      </w:r>
      <w:r w:rsidR="00AD0EE3">
        <w:rPr>
          <w:rFonts w:ascii="Arial" w:hAnsi="Arial" w:cs="Arial"/>
          <w:b/>
          <w:bCs/>
          <w:sz w:val="22"/>
          <w:szCs w:val="22"/>
        </w:rPr>
        <w:t xml:space="preserve"> </w:t>
      </w:r>
      <w:r w:rsidR="00BF7628" w:rsidRPr="00BF7628">
        <w:rPr>
          <w:rFonts w:ascii="Arial" w:hAnsi="Arial" w:cs="Arial"/>
          <w:b/>
          <w:bCs/>
          <w:sz w:val="22"/>
          <w:szCs w:val="22"/>
        </w:rPr>
        <w:t xml:space="preserve">– </w:t>
      </w:r>
      <w:r w:rsidR="00AD0EE3">
        <w:rPr>
          <w:rFonts w:ascii="Arial" w:hAnsi="Arial" w:cs="Arial"/>
          <w:b/>
          <w:bCs/>
          <w:sz w:val="22"/>
          <w:szCs w:val="22"/>
        </w:rPr>
        <w:t>1</w:t>
      </w:r>
      <w:r>
        <w:rPr>
          <w:rFonts w:ascii="Arial" w:hAnsi="Arial" w:cs="Arial"/>
          <w:b/>
          <w:bCs/>
          <w:sz w:val="22"/>
          <w:szCs w:val="22"/>
        </w:rPr>
        <w:t>7</w:t>
      </w:r>
      <w:r w:rsidR="00AD0EE3" w:rsidRPr="004B0E1D">
        <w:rPr>
          <w:rFonts w:ascii="Arial" w:hAnsi="Arial" w:cs="Arial"/>
          <w:b/>
          <w:bCs/>
          <w:sz w:val="22"/>
          <w:szCs w:val="22"/>
          <w:vertAlign w:val="superscript"/>
        </w:rPr>
        <w:t>th</w:t>
      </w:r>
      <w:r w:rsidR="00AD0EE3">
        <w:rPr>
          <w:rFonts w:ascii="Arial" w:hAnsi="Arial" w:cs="Arial"/>
          <w:b/>
          <w:bCs/>
          <w:sz w:val="22"/>
          <w:szCs w:val="22"/>
          <w:vertAlign w:val="superscript"/>
        </w:rPr>
        <w:t xml:space="preserve"> </w:t>
      </w:r>
      <w:r>
        <w:rPr>
          <w:rFonts w:ascii="Arial" w:hAnsi="Arial" w:cs="Arial"/>
          <w:b/>
          <w:bCs/>
          <w:sz w:val="22"/>
          <w:szCs w:val="22"/>
        </w:rPr>
        <w:t>Nov</w:t>
      </w:r>
      <w:r w:rsidR="003D76E6">
        <w:rPr>
          <w:rFonts w:ascii="Arial" w:hAnsi="Arial" w:cs="Arial"/>
          <w:b/>
          <w:bCs/>
          <w:sz w:val="22"/>
          <w:szCs w:val="22"/>
        </w:rPr>
        <w:t>.</w:t>
      </w:r>
      <w:r w:rsidR="006270A1" w:rsidRPr="00BF7628">
        <w:rPr>
          <w:rFonts w:ascii="Arial" w:hAnsi="Arial" w:cs="Arial"/>
          <w:b/>
          <w:bCs/>
          <w:sz w:val="22"/>
          <w:szCs w:val="22"/>
        </w:rPr>
        <w:t xml:space="preserve"> </w:t>
      </w:r>
      <w:r w:rsidR="00BF7628" w:rsidRPr="00BF7628">
        <w:rPr>
          <w:rFonts w:ascii="Arial" w:hAnsi="Arial" w:cs="Arial"/>
          <w:b/>
          <w:bCs/>
          <w:sz w:val="22"/>
          <w:szCs w:val="22"/>
        </w:rPr>
        <w:t>202</w:t>
      </w:r>
      <w:r w:rsidR="00204A4F">
        <w:rPr>
          <w:rFonts w:ascii="Arial" w:hAnsi="Arial" w:cs="Arial"/>
          <w:b/>
          <w:bCs/>
          <w:sz w:val="22"/>
          <w:szCs w:val="22"/>
        </w:rPr>
        <w:t>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DCE52B3"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A4FFD">
        <w:rPr>
          <w:rFonts w:eastAsia="宋体"/>
          <w:sz w:val="22"/>
          <w:lang w:eastAsia="zh-CN"/>
        </w:rPr>
        <w:t xml:space="preserve">Discussion on DSR </w:t>
      </w:r>
      <w:r w:rsidR="001B6233">
        <w:rPr>
          <w:rFonts w:eastAsia="宋体"/>
          <w:sz w:val="22"/>
          <w:lang w:eastAsia="zh-CN"/>
        </w:rPr>
        <w:t>c</w:t>
      </w:r>
      <w:r w:rsidR="00EA4FFD">
        <w:rPr>
          <w:rFonts w:eastAsia="宋体"/>
          <w:sz w:val="22"/>
          <w:lang w:eastAsia="zh-CN"/>
        </w:rPr>
        <w:t>ontents</w:t>
      </w:r>
    </w:p>
    <w:p w14:paraId="42C2FAFF" w14:textId="02F5FDD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.5.4</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6E3827">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57D10159" w14:textId="178FB63F" w:rsidR="0028350F" w:rsidRDefault="0028350F" w:rsidP="0028350F">
      <w:pPr>
        <w:spacing w:before="120"/>
        <w:jc w:val="both"/>
        <w:rPr>
          <w:rFonts w:eastAsiaTheme="minorEastAsia"/>
          <w:lang w:eastAsia="zh-CN"/>
        </w:rPr>
      </w:pPr>
      <w:r w:rsidRPr="006E3827">
        <w:rPr>
          <w:rFonts w:eastAsiaTheme="minorEastAsia"/>
          <w:lang w:eastAsia="zh-CN"/>
        </w:rPr>
        <w:t>In RAN2#12</w:t>
      </w:r>
      <w:r>
        <w:rPr>
          <w:rFonts w:eastAsiaTheme="minorEastAsia"/>
          <w:lang w:eastAsia="zh-CN"/>
        </w:rPr>
        <w:t>3bis</w:t>
      </w:r>
      <w:r w:rsidR="00C62974">
        <w:rPr>
          <w:rFonts w:eastAsiaTheme="minorEastAsia"/>
          <w:lang w:eastAsia="zh-CN"/>
        </w:rPr>
        <w:t xml:space="preserve"> meeting </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00F02A95">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xml:space="preserve">, there were </w:t>
      </w:r>
      <w:r w:rsidR="00EC3FF1">
        <w:rPr>
          <w:rFonts w:eastAsiaTheme="minorEastAsia"/>
          <w:lang w:eastAsia="zh-CN"/>
        </w:rPr>
        <w:t xml:space="preserve">the </w:t>
      </w:r>
      <w:r w:rsidRPr="006E3827">
        <w:rPr>
          <w:rFonts w:eastAsiaTheme="minorEastAsia"/>
          <w:lang w:eastAsia="zh-CN"/>
        </w:rPr>
        <w:t xml:space="preserve">following agreements regarding </w:t>
      </w:r>
      <w:r>
        <w:rPr>
          <w:rFonts w:eastAsiaTheme="minorEastAsia"/>
          <w:lang w:eastAsia="zh-CN"/>
        </w:rPr>
        <w:t>D</w:t>
      </w:r>
      <w:r w:rsidRPr="006E3827">
        <w:rPr>
          <w:rFonts w:eastAsiaTheme="minorEastAsia"/>
          <w:lang w:eastAsia="zh-CN"/>
        </w:rPr>
        <w:t>SR:</w:t>
      </w:r>
    </w:p>
    <w:tbl>
      <w:tblPr>
        <w:tblStyle w:val="afa"/>
        <w:tblW w:w="0" w:type="auto"/>
        <w:tblLook w:val="04A0" w:firstRow="1" w:lastRow="0" w:firstColumn="1" w:lastColumn="0" w:noHBand="0" w:noVBand="1"/>
      </w:tblPr>
      <w:tblGrid>
        <w:gridCol w:w="9060"/>
      </w:tblGrid>
      <w:tr w:rsidR="00CC707F" w14:paraId="4FBF4181" w14:textId="77777777" w:rsidTr="00CC707F">
        <w:tc>
          <w:tcPr>
            <w:tcW w:w="9060" w:type="dxa"/>
          </w:tcPr>
          <w:p w14:paraId="70B08CC1" w14:textId="77777777" w:rsidR="00116CFC" w:rsidRPr="00116CFC" w:rsidRDefault="00116CFC" w:rsidP="00116CFC">
            <w:pPr>
              <w:spacing w:before="120"/>
              <w:jc w:val="both"/>
              <w:rPr>
                <w:rFonts w:eastAsiaTheme="minorEastAsia"/>
                <w:b/>
                <w:bCs/>
                <w:lang w:val="en-GB" w:eastAsia="zh-CN"/>
              </w:rPr>
            </w:pPr>
            <w:r w:rsidRPr="00116CFC">
              <w:rPr>
                <w:rFonts w:eastAsiaTheme="minorEastAsia"/>
                <w:b/>
                <w:bCs/>
                <w:lang w:val="en-GB" w:eastAsia="zh-CN"/>
              </w:rPr>
              <w:t xml:space="preserve">Agreements on DSR </w:t>
            </w:r>
          </w:p>
          <w:p w14:paraId="4014AE3E" w14:textId="77777777" w:rsidR="00116CFC" w:rsidRPr="00116CFC" w:rsidRDefault="00116CFC" w:rsidP="009F5331">
            <w:pPr>
              <w:numPr>
                <w:ilvl w:val="0"/>
                <w:numId w:val="153"/>
              </w:numPr>
              <w:spacing w:before="120"/>
              <w:ind w:left="315"/>
              <w:jc w:val="both"/>
              <w:rPr>
                <w:rFonts w:eastAsiaTheme="minorEastAsia"/>
                <w:lang w:val="en-GB" w:eastAsia="zh-CN"/>
              </w:rPr>
            </w:pPr>
            <w:r w:rsidRPr="00116CFC">
              <w:rPr>
                <w:rFonts w:eastAsiaTheme="minorEastAsia"/>
                <w:lang w:val="en-GB" w:eastAsia="zh-CN"/>
              </w:rPr>
              <w:t xml:space="preserve">For triggering DSR, the shortest remaining-time left for the buffered data in UL is smaller than a configured threshold is used, if there is no pending DSR associated for that LCG.  </w:t>
            </w:r>
          </w:p>
          <w:p w14:paraId="746D4A2D" w14:textId="77777777" w:rsidR="00116CFC" w:rsidRPr="00116CFC" w:rsidRDefault="00116CFC" w:rsidP="009F5331">
            <w:pPr>
              <w:numPr>
                <w:ilvl w:val="0"/>
                <w:numId w:val="153"/>
              </w:numPr>
              <w:spacing w:before="120"/>
              <w:ind w:left="315"/>
              <w:jc w:val="both"/>
              <w:rPr>
                <w:rFonts w:eastAsiaTheme="minorEastAsia"/>
                <w:lang w:val="en-GB" w:eastAsia="zh-CN"/>
              </w:rPr>
            </w:pPr>
            <w:r w:rsidRPr="00116CFC">
              <w:rPr>
                <w:rFonts w:eastAsiaTheme="minorEastAsia"/>
                <w:lang w:val="en-GB" w:eastAsia="zh-CN"/>
              </w:rPr>
              <w:t>One threshold per LCG for triggering purposes is enough for delay status report</w:t>
            </w:r>
          </w:p>
          <w:p w14:paraId="1FC38F65" w14:textId="77777777" w:rsidR="00116CFC" w:rsidRPr="00116CFC" w:rsidRDefault="00116CFC" w:rsidP="009F5331">
            <w:pPr>
              <w:numPr>
                <w:ilvl w:val="0"/>
                <w:numId w:val="153"/>
              </w:numPr>
              <w:spacing w:before="120"/>
              <w:ind w:left="315"/>
              <w:jc w:val="both"/>
              <w:rPr>
                <w:rFonts w:eastAsiaTheme="minorEastAsia"/>
                <w:lang w:val="en-GB" w:eastAsia="zh-CN"/>
              </w:rPr>
            </w:pPr>
            <w:r w:rsidRPr="00116CFC">
              <w:rPr>
                <w:rFonts w:eastAsiaTheme="minorEastAsia"/>
                <w:lang w:val="en-GB" w:eastAsia="zh-CN"/>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1BBD7F09" w14:textId="0B37E51D" w:rsidR="00CC707F" w:rsidRPr="00116CFC" w:rsidRDefault="00116CFC" w:rsidP="009F5331">
            <w:pPr>
              <w:numPr>
                <w:ilvl w:val="0"/>
                <w:numId w:val="153"/>
              </w:numPr>
              <w:spacing w:before="120"/>
              <w:ind w:left="315"/>
              <w:jc w:val="both"/>
              <w:rPr>
                <w:rFonts w:eastAsiaTheme="minorEastAsia"/>
                <w:lang w:val="en-GB" w:eastAsia="zh-CN"/>
              </w:rPr>
            </w:pPr>
            <w:r w:rsidRPr="00116CFC">
              <w:rPr>
                <w:rFonts w:eastAsiaTheme="minorEastAsia"/>
                <w:lang w:val="en-GB" w:eastAsia="zh-CN"/>
              </w:rPr>
              <w:t>Support single delay information per LCG as baseline for Rel-18 DSR.  The remaining time (the shortest remaining time in the LCG) will be explicitly reported in the DSR.</w:t>
            </w:r>
          </w:p>
        </w:tc>
      </w:tr>
    </w:tbl>
    <w:p w14:paraId="26CDFB31" w14:textId="5B3CC0F2" w:rsidR="00314688" w:rsidRDefault="00006031" w:rsidP="000F535E">
      <w:pPr>
        <w:spacing w:before="120"/>
        <w:jc w:val="both"/>
        <w:rPr>
          <w:lang w:eastAsia="zh-CN"/>
        </w:rPr>
      </w:pPr>
      <w:r>
        <w:rPr>
          <w:lang w:eastAsia="zh-CN"/>
        </w:rPr>
        <w:t xml:space="preserve">According the </w:t>
      </w:r>
      <w:r w:rsidR="00A21500">
        <w:rPr>
          <w:lang w:eastAsia="zh-CN"/>
        </w:rPr>
        <w:t xml:space="preserve">above </w:t>
      </w:r>
      <w:r>
        <w:rPr>
          <w:lang w:eastAsia="zh-CN"/>
        </w:rPr>
        <w:t>agreements</w:t>
      </w:r>
      <w:r w:rsidR="00857035">
        <w:rPr>
          <w:lang w:eastAsia="zh-CN"/>
        </w:rPr>
        <w:t xml:space="preserve"> and the</w:t>
      </w:r>
      <w:r w:rsidR="00314688">
        <w:rPr>
          <w:lang w:eastAsia="zh-CN"/>
        </w:rPr>
        <w:t xml:space="preserve"> proposals from </w:t>
      </w:r>
      <w:r w:rsidR="00857035">
        <w:rPr>
          <w:lang w:eastAsia="zh-CN"/>
        </w:rPr>
        <w:t>companies</w:t>
      </w:r>
      <w:r w:rsidR="00314688">
        <w:rPr>
          <w:lang w:eastAsia="zh-CN"/>
        </w:rPr>
        <w:t>, there are further the following</w:t>
      </w:r>
      <w:r w:rsidR="00EC3FF1">
        <w:rPr>
          <w:lang w:eastAsia="zh-CN"/>
        </w:rPr>
        <w:t xml:space="preserve"> open</w:t>
      </w:r>
      <w:r w:rsidR="00314688">
        <w:rPr>
          <w:lang w:eastAsia="zh-CN"/>
        </w:rPr>
        <w:t xml:space="preserve"> issues</w:t>
      </w:r>
      <w:r w:rsidR="00EC3FF1">
        <w:rPr>
          <w:lang w:eastAsia="zh-CN"/>
        </w:rPr>
        <w:t xml:space="preserve"> that</w:t>
      </w:r>
      <w:r w:rsidR="00314688">
        <w:rPr>
          <w:lang w:eastAsia="zh-CN"/>
        </w:rPr>
        <w:t xml:space="preserve"> need to be</w:t>
      </w:r>
      <w:r w:rsidR="00EC3FF1">
        <w:rPr>
          <w:lang w:eastAsia="zh-CN"/>
        </w:rPr>
        <w:t xml:space="preserve"> further</w:t>
      </w:r>
      <w:r w:rsidR="00314688">
        <w:rPr>
          <w:lang w:eastAsia="zh-CN"/>
        </w:rPr>
        <w:t xml:space="preserve"> addressed</w:t>
      </w:r>
      <w:r w:rsidR="00BF0A9E">
        <w:rPr>
          <w:lang w:eastAsia="zh-CN"/>
        </w:rPr>
        <w:t xml:space="preserve"> for DSR</w:t>
      </w:r>
      <w:r w:rsidR="00314688">
        <w:rPr>
          <w:lang w:eastAsia="zh-CN"/>
        </w:rPr>
        <w:t>:</w:t>
      </w:r>
    </w:p>
    <w:p w14:paraId="7D1E116B" w14:textId="2F1B88F8" w:rsidR="00857035" w:rsidRDefault="00857035" w:rsidP="00314688">
      <w:pPr>
        <w:pStyle w:val="ac"/>
        <w:numPr>
          <w:ilvl w:val="0"/>
          <w:numId w:val="154"/>
        </w:numPr>
        <w:spacing w:before="120"/>
        <w:ind w:firstLineChars="0"/>
        <w:rPr>
          <w:rFonts w:ascii="Times New Roman" w:hAnsi="Times New Roman"/>
          <w:sz w:val="20"/>
        </w:rPr>
      </w:pPr>
      <w:r>
        <w:rPr>
          <w:rFonts w:ascii="Times New Roman" w:hAnsi="Times New Roman" w:hint="eastAsia"/>
          <w:sz w:val="20"/>
        </w:rPr>
        <w:t>D</w:t>
      </w:r>
      <w:r>
        <w:rPr>
          <w:rFonts w:ascii="Times New Roman" w:hAnsi="Times New Roman"/>
          <w:sz w:val="20"/>
        </w:rPr>
        <w:t>ata volume calculation when PDU set discard is not configured;</w:t>
      </w:r>
    </w:p>
    <w:p w14:paraId="2E311D57" w14:textId="338EBDB4" w:rsidR="00857035" w:rsidRDefault="00857035" w:rsidP="00314688">
      <w:pPr>
        <w:pStyle w:val="ac"/>
        <w:numPr>
          <w:ilvl w:val="0"/>
          <w:numId w:val="154"/>
        </w:numPr>
        <w:spacing w:before="120"/>
        <w:ind w:firstLineChars="0"/>
        <w:rPr>
          <w:rFonts w:ascii="Times New Roman" w:hAnsi="Times New Roman"/>
          <w:sz w:val="20"/>
        </w:rPr>
      </w:pPr>
      <w:r>
        <w:rPr>
          <w:rFonts w:ascii="Times New Roman" w:hAnsi="Times New Roman"/>
          <w:sz w:val="20"/>
        </w:rPr>
        <w:t>Quantization of</w:t>
      </w:r>
      <w:r w:rsidR="001541DA">
        <w:rPr>
          <w:rFonts w:ascii="Times New Roman" w:hAnsi="Times New Roman"/>
          <w:sz w:val="20"/>
        </w:rPr>
        <w:t xml:space="preserve"> the</w:t>
      </w:r>
      <w:r>
        <w:rPr>
          <w:rFonts w:ascii="Times New Roman" w:hAnsi="Times New Roman"/>
          <w:sz w:val="20"/>
        </w:rPr>
        <w:t xml:space="preserve"> remaining time;</w:t>
      </w:r>
    </w:p>
    <w:p w14:paraId="77F79AD0" w14:textId="5BB447BE" w:rsidR="00314688" w:rsidRPr="005211D6" w:rsidRDefault="00314688" w:rsidP="00314688">
      <w:pPr>
        <w:pStyle w:val="ac"/>
        <w:numPr>
          <w:ilvl w:val="0"/>
          <w:numId w:val="154"/>
        </w:numPr>
        <w:spacing w:before="120"/>
        <w:ind w:firstLineChars="0"/>
        <w:rPr>
          <w:rFonts w:ascii="Times New Roman" w:hAnsi="Times New Roman"/>
          <w:sz w:val="20"/>
        </w:rPr>
      </w:pPr>
      <w:r w:rsidRPr="005211D6">
        <w:rPr>
          <w:rFonts w:ascii="Times New Roman" w:hAnsi="Times New Roman"/>
          <w:sz w:val="20"/>
        </w:rPr>
        <w:t>Whether remaining time 0 can be reported;</w:t>
      </w:r>
    </w:p>
    <w:p w14:paraId="2B4C1171" w14:textId="77777777" w:rsidR="00767F4F" w:rsidRDefault="001078CE" w:rsidP="001078CE">
      <w:pPr>
        <w:spacing w:before="120"/>
        <w:jc w:val="both"/>
        <w:rPr>
          <w:lang w:eastAsia="zh-CN"/>
        </w:rPr>
      </w:pPr>
      <w:r w:rsidRPr="001078CE">
        <w:rPr>
          <w:lang w:eastAsia="zh-CN"/>
        </w:rPr>
        <w:t xml:space="preserve">The quantization of the remaining time will be </w:t>
      </w:r>
      <w:r>
        <w:rPr>
          <w:lang w:eastAsia="zh-CN"/>
        </w:rPr>
        <w:t xml:space="preserve">partly </w:t>
      </w:r>
      <w:r w:rsidRPr="001078CE">
        <w:rPr>
          <w:lang w:eastAsia="zh-CN"/>
        </w:rPr>
        <w:t xml:space="preserve">covered by [POST123bis][024]. </w:t>
      </w:r>
    </w:p>
    <w:p w14:paraId="4D2BB79D" w14:textId="05DC3CD6" w:rsidR="00857035" w:rsidRPr="001078CE" w:rsidRDefault="00857035" w:rsidP="001078CE">
      <w:pPr>
        <w:spacing w:before="120"/>
        <w:jc w:val="both"/>
        <w:rPr>
          <w:lang w:eastAsia="zh-CN"/>
        </w:rPr>
      </w:pPr>
      <w:r w:rsidRPr="001078CE">
        <w:rPr>
          <w:rFonts w:hint="eastAsia"/>
          <w:lang w:eastAsia="zh-CN"/>
        </w:rPr>
        <w:t>I</w:t>
      </w:r>
      <w:r w:rsidRPr="001078CE">
        <w:rPr>
          <w:lang w:eastAsia="zh-CN"/>
        </w:rPr>
        <w:t xml:space="preserve">n this paper, </w:t>
      </w:r>
      <w:r w:rsidR="0067669E">
        <w:rPr>
          <w:lang w:eastAsia="zh-CN"/>
        </w:rPr>
        <w:t xml:space="preserve">we will discuss and present our views on </w:t>
      </w:r>
      <w:r w:rsidR="003A0089">
        <w:rPr>
          <w:lang w:eastAsia="zh-CN"/>
        </w:rPr>
        <w:t>the</w:t>
      </w:r>
      <w:r w:rsidR="003A0089" w:rsidRPr="001078CE">
        <w:rPr>
          <w:lang w:eastAsia="zh-CN"/>
        </w:rPr>
        <w:t xml:space="preserve"> </w:t>
      </w:r>
      <w:r w:rsidRPr="001078CE">
        <w:rPr>
          <w:lang w:eastAsia="zh-CN"/>
        </w:rPr>
        <w:t xml:space="preserve">issues </w:t>
      </w:r>
      <w:r w:rsidR="00212AE2">
        <w:rPr>
          <w:lang w:eastAsia="zh-CN"/>
        </w:rPr>
        <w:t>not covered by the post-meeting email discussion</w:t>
      </w:r>
      <w:r w:rsidRPr="001078CE">
        <w:rPr>
          <w:lang w:eastAsia="zh-CN"/>
        </w:rPr>
        <w:t>.</w:t>
      </w:r>
    </w:p>
    <w:p w14:paraId="2C70DD61" w14:textId="39576AD6" w:rsidR="00353B31" w:rsidRPr="0092371A" w:rsidRDefault="0004065F" w:rsidP="0092371A">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0CC03AAD" w14:textId="0A860001" w:rsidR="00291154" w:rsidRDefault="002D40B6" w:rsidP="00291154">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Arial" w:eastAsia="MS Mincho" w:hAnsi="Arial" w:cs="Arial"/>
          <w:iCs/>
          <w:sz w:val="30"/>
          <w:szCs w:val="30"/>
          <w:lang w:eastAsia="zh-CN"/>
        </w:rPr>
        <w:t>D</w:t>
      </w:r>
      <w:r w:rsidR="00291154">
        <w:rPr>
          <w:rFonts w:ascii="Arial" w:eastAsia="MS Mincho" w:hAnsi="Arial" w:cs="Arial"/>
          <w:iCs/>
          <w:sz w:val="30"/>
          <w:szCs w:val="30"/>
          <w:lang w:eastAsia="zh-CN"/>
        </w:rPr>
        <w:t>ata volume calculation</w:t>
      </w:r>
      <w:r w:rsidR="00F601B6">
        <w:rPr>
          <w:rFonts w:ascii="Arial" w:eastAsia="MS Mincho" w:hAnsi="Arial" w:cs="Arial"/>
          <w:iCs/>
          <w:sz w:val="30"/>
          <w:szCs w:val="30"/>
          <w:lang w:eastAsia="zh-CN"/>
        </w:rPr>
        <w:t xml:space="preserve"> in PDCP</w:t>
      </w:r>
    </w:p>
    <w:p w14:paraId="78E396EE" w14:textId="076A39C4" w:rsidR="00FA6291" w:rsidRDefault="00D80BCA" w:rsidP="005211D6">
      <w:pPr>
        <w:spacing w:before="120"/>
        <w:jc w:val="both"/>
        <w:rPr>
          <w:rFonts w:eastAsiaTheme="minorEastAsia"/>
          <w:lang w:eastAsia="zh-CN"/>
        </w:rPr>
      </w:pPr>
      <w:r w:rsidRPr="00D80BCA">
        <w:rPr>
          <w:rFonts w:eastAsiaTheme="minorEastAsia"/>
          <w:lang w:eastAsia="zh-CN"/>
        </w:rPr>
        <w:t>In</w:t>
      </w:r>
      <w:r w:rsidR="00934E9D">
        <w:rPr>
          <w:rFonts w:eastAsiaTheme="minorEastAsia"/>
          <w:lang w:eastAsia="zh-CN"/>
        </w:rPr>
        <w:t xml:space="preserve"> RAN2#123bis</w:t>
      </w:r>
      <w:r>
        <w:rPr>
          <w:rFonts w:eastAsiaTheme="minorEastAsia"/>
          <w:lang w:eastAsia="zh-CN"/>
        </w:rPr>
        <w:t xml:space="preserve"> meeting, </w:t>
      </w:r>
      <w:r w:rsidR="006D76B6">
        <w:rPr>
          <w:rFonts w:eastAsiaTheme="minorEastAsia"/>
          <w:lang w:eastAsia="zh-CN"/>
        </w:rPr>
        <w:t>the data volume calculation</w:t>
      </w:r>
      <w:r w:rsidR="003C494C">
        <w:rPr>
          <w:rFonts w:eastAsiaTheme="minorEastAsia"/>
          <w:lang w:eastAsia="zh-CN"/>
        </w:rPr>
        <w:t xml:space="preserve"> based on</w:t>
      </w:r>
      <w:r w:rsidR="006D76B6">
        <w:rPr>
          <w:rFonts w:eastAsiaTheme="minorEastAsia"/>
          <w:lang w:eastAsia="zh-CN"/>
        </w:rPr>
        <w:t xml:space="preserve"> PDU set was agreed. However, the data volume calculation for non-PDU-set case </w:t>
      </w:r>
      <w:r w:rsidR="002D7445">
        <w:rPr>
          <w:rFonts w:eastAsiaTheme="minorEastAsia"/>
          <w:lang w:eastAsia="zh-CN"/>
        </w:rPr>
        <w:t>is still FFS</w:t>
      </w:r>
      <w:r w:rsidR="00BD118A">
        <w:rPr>
          <w:rFonts w:eastAsiaTheme="minorEastAsia"/>
          <w:lang w:eastAsia="zh-CN"/>
        </w:rPr>
        <w:t xml:space="preserve"> as in above agreements: </w:t>
      </w:r>
      <w:r w:rsidR="00BD118A" w:rsidRPr="009F5331">
        <w:rPr>
          <w:rFonts w:eastAsiaTheme="minorEastAsia"/>
          <w:i/>
          <w:iCs/>
          <w:lang w:val="en-GB" w:eastAsia="zh-CN"/>
        </w:rPr>
        <w:t xml:space="preserve">FFS what to report for the case of not PDU set discard configured. </w:t>
      </w:r>
    </w:p>
    <w:p w14:paraId="7782526A" w14:textId="56E4A3EA" w:rsidR="00DF5901" w:rsidRPr="00DF5901" w:rsidRDefault="006D76B6" w:rsidP="005211D6">
      <w:pPr>
        <w:spacing w:before="120"/>
        <w:jc w:val="both"/>
      </w:pPr>
      <w:r>
        <w:rPr>
          <w:rFonts w:eastAsiaTheme="minorEastAsia"/>
          <w:lang w:eastAsia="zh-CN"/>
        </w:rPr>
        <w:t xml:space="preserve">When PDU set discard is not configured, </w:t>
      </w:r>
      <w:r w:rsidR="001078CE">
        <w:rPr>
          <w:rFonts w:eastAsiaTheme="minorEastAsia"/>
          <w:lang w:eastAsia="zh-CN"/>
        </w:rPr>
        <w:t xml:space="preserve">the UE is not aware of the PDU set information of the </w:t>
      </w:r>
      <w:r w:rsidR="00544C96">
        <w:rPr>
          <w:rFonts w:eastAsiaTheme="minorEastAsia"/>
          <w:lang w:eastAsia="zh-CN"/>
        </w:rPr>
        <w:t xml:space="preserve">data </w:t>
      </w:r>
      <w:r w:rsidR="001078CE">
        <w:rPr>
          <w:rFonts w:eastAsiaTheme="minorEastAsia"/>
          <w:lang w:eastAsia="zh-CN"/>
        </w:rPr>
        <w:t xml:space="preserve">and </w:t>
      </w:r>
      <w:r>
        <w:rPr>
          <w:rFonts w:eastAsiaTheme="minorEastAsia"/>
          <w:lang w:eastAsia="zh-CN"/>
        </w:rPr>
        <w:t xml:space="preserve">the UE should count the </w:t>
      </w:r>
      <w:r w:rsidR="001078CE">
        <w:rPr>
          <w:rFonts w:eastAsiaTheme="minorEastAsia"/>
          <w:lang w:eastAsia="zh-CN"/>
        </w:rPr>
        <w:t>delay-critical</w:t>
      </w:r>
      <w:r>
        <w:rPr>
          <w:rFonts w:eastAsiaTheme="minorEastAsia"/>
          <w:lang w:eastAsia="zh-CN"/>
        </w:rPr>
        <w:t xml:space="preserve"> data volume on PDCP SDU/PDU basis</w:t>
      </w:r>
      <w:r w:rsidR="00D42B65">
        <w:rPr>
          <w:rFonts w:eastAsiaTheme="minorEastAsia"/>
          <w:lang w:eastAsia="zh-CN"/>
        </w:rPr>
        <w:t xml:space="preserve"> similar </w:t>
      </w:r>
      <w:r w:rsidR="00C62A2E">
        <w:rPr>
          <w:rFonts w:eastAsiaTheme="minorEastAsia"/>
          <w:lang w:eastAsia="zh-CN"/>
        </w:rPr>
        <w:t>to</w:t>
      </w:r>
      <w:r w:rsidR="00D42B65">
        <w:rPr>
          <w:rFonts w:eastAsiaTheme="minorEastAsia"/>
          <w:lang w:eastAsia="zh-CN"/>
        </w:rPr>
        <w:t xml:space="preserve"> </w:t>
      </w:r>
      <w:r w:rsidR="00C62A2E">
        <w:rPr>
          <w:rFonts w:eastAsiaTheme="minorEastAsia"/>
          <w:lang w:eastAsia="zh-CN"/>
        </w:rPr>
        <w:t xml:space="preserve">the data volume calculation for the </w:t>
      </w:r>
      <w:r w:rsidR="00D42B65">
        <w:rPr>
          <w:rFonts w:eastAsiaTheme="minorEastAsia"/>
          <w:lang w:eastAsia="zh-CN"/>
        </w:rPr>
        <w:t>legacy BSR</w:t>
      </w:r>
      <w:r w:rsidR="001078CE">
        <w:rPr>
          <w:rFonts w:eastAsiaTheme="minorEastAsia"/>
          <w:lang w:eastAsia="zh-CN"/>
        </w:rPr>
        <w:t xml:space="preserve">. This means that </w:t>
      </w:r>
      <w:r>
        <w:rPr>
          <w:rFonts w:eastAsiaTheme="minorEastAsia"/>
          <w:lang w:eastAsia="zh-CN"/>
        </w:rPr>
        <w:t xml:space="preserve">the UE </w:t>
      </w:r>
      <w:r w:rsidR="00D80BCA" w:rsidRPr="00D80BCA">
        <w:rPr>
          <w:rFonts w:eastAsiaTheme="minorEastAsia"/>
          <w:lang w:eastAsia="zh-CN"/>
        </w:rPr>
        <w:t xml:space="preserve">should count the </w:t>
      </w:r>
      <w:r w:rsidR="001078CE">
        <w:rPr>
          <w:rFonts w:eastAsiaTheme="minorEastAsia"/>
          <w:lang w:eastAsia="zh-CN"/>
        </w:rPr>
        <w:t>delay-critical</w:t>
      </w:r>
      <w:r w:rsidR="00D80BCA" w:rsidRPr="00D80BCA">
        <w:rPr>
          <w:rFonts w:eastAsiaTheme="minorEastAsia"/>
          <w:lang w:eastAsia="zh-CN"/>
        </w:rPr>
        <w:t xml:space="preserve"> </w:t>
      </w:r>
      <w:r w:rsidR="00FA6291">
        <w:rPr>
          <w:rFonts w:eastAsiaTheme="minorEastAsia"/>
          <w:lang w:eastAsia="zh-CN"/>
        </w:rPr>
        <w:t>data volume</w:t>
      </w:r>
      <w:r w:rsidRPr="00D80BCA">
        <w:rPr>
          <w:rFonts w:eastAsiaTheme="minorEastAsia"/>
          <w:lang w:eastAsia="zh-CN"/>
        </w:rPr>
        <w:t xml:space="preserve"> </w:t>
      </w:r>
      <w:r w:rsidR="00D80BCA" w:rsidRPr="00D80BCA">
        <w:rPr>
          <w:rFonts w:eastAsiaTheme="minorEastAsia"/>
          <w:lang w:eastAsia="zh-CN"/>
        </w:rPr>
        <w:t xml:space="preserve">buffered in </w:t>
      </w:r>
      <w:r w:rsidR="00295C0C">
        <w:rPr>
          <w:rFonts w:eastAsiaTheme="minorEastAsia"/>
          <w:lang w:eastAsia="zh-CN"/>
        </w:rPr>
        <w:t xml:space="preserve">the </w:t>
      </w:r>
      <w:r w:rsidR="00D80BCA" w:rsidRPr="00D80BCA">
        <w:rPr>
          <w:rFonts w:eastAsiaTheme="minorEastAsia"/>
          <w:lang w:eastAsia="zh-CN"/>
        </w:rPr>
        <w:t xml:space="preserve">PDCP entity </w:t>
      </w:r>
      <w:r w:rsidR="00FA6291">
        <w:rPr>
          <w:rFonts w:eastAsiaTheme="minorEastAsia"/>
          <w:lang w:eastAsia="zh-CN"/>
        </w:rPr>
        <w:lastRenderedPageBreak/>
        <w:t xml:space="preserve">per PDCP SDU/PDU basis </w:t>
      </w:r>
      <w:r w:rsidR="00D80BCA" w:rsidRPr="00D80BCA">
        <w:rPr>
          <w:rFonts w:eastAsiaTheme="minorEastAsia"/>
          <w:lang w:eastAsia="zh-CN"/>
        </w:rPr>
        <w:t xml:space="preserve">and </w:t>
      </w:r>
      <w:r w:rsidR="00FA6291">
        <w:rPr>
          <w:rFonts w:eastAsiaTheme="minorEastAsia"/>
          <w:lang w:eastAsia="zh-CN"/>
        </w:rPr>
        <w:t xml:space="preserve">count </w:t>
      </w:r>
      <w:r w:rsidR="00DF5901">
        <w:rPr>
          <w:rFonts w:eastAsiaTheme="minorEastAsia"/>
          <w:lang w:eastAsia="zh-CN"/>
        </w:rPr>
        <w:t xml:space="preserve">the </w:t>
      </w:r>
      <w:r w:rsidR="001078CE">
        <w:rPr>
          <w:rFonts w:eastAsiaTheme="minorEastAsia"/>
          <w:lang w:eastAsia="zh-CN"/>
        </w:rPr>
        <w:t>delay-critical</w:t>
      </w:r>
      <w:r w:rsidR="00DF5901">
        <w:rPr>
          <w:rFonts w:eastAsiaTheme="minorEastAsia"/>
          <w:lang w:eastAsia="zh-CN"/>
        </w:rPr>
        <w:t xml:space="preserve"> </w:t>
      </w:r>
      <w:r w:rsidR="00FA6291">
        <w:rPr>
          <w:rFonts w:eastAsiaTheme="minorEastAsia"/>
          <w:lang w:eastAsia="zh-CN"/>
        </w:rPr>
        <w:t>data volume</w:t>
      </w:r>
      <w:r>
        <w:rPr>
          <w:rFonts w:eastAsiaTheme="minorEastAsia"/>
          <w:lang w:eastAsia="zh-CN"/>
        </w:rPr>
        <w:t xml:space="preserve"> </w:t>
      </w:r>
      <w:r w:rsidR="003C494C">
        <w:rPr>
          <w:rFonts w:eastAsiaTheme="minorEastAsia"/>
          <w:lang w:eastAsia="zh-CN"/>
        </w:rPr>
        <w:t>buffered in</w:t>
      </w:r>
      <w:r>
        <w:rPr>
          <w:rFonts w:eastAsiaTheme="minorEastAsia"/>
          <w:lang w:eastAsia="zh-CN"/>
        </w:rPr>
        <w:t xml:space="preserve"> the</w:t>
      </w:r>
      <w:r w:rsidR="00D80BCA" w:rsidRPr="00D80BCA">
        <w:rPr>
          <w:rFonts w:eastAsiaTheme="minorEastAsia"/>
          <w:lang w:eastAsia="zh-CN"/>
        </w:rPr>
        <w:t xml:space="preserve"> RLC entity</w:t>
      </w:r>
      <w:r w:rsidR="00FA6291">
        <w:rPr>
          <w:rFonts w:eastAsiaTheme="minorEastAsia"/>
          <w:lang w:eastAsia="zh-CN"/>
        </w:rPr>
        <w:t xml:space="preserve"> per RLC SDU/PDU basis</w:t>
      </w:r>
      <w:r w:rsidR="00D80BCA" w:rsidRPr="00D80BCA">
        <w:rPr>
          <w:rFonts w:eastAsiaTheme="minorEastAsia"/>
          <w:lang w:eastAsia="zh-CN"/>
        </w:rPr>
        <w:t>.</w:t>
      </w:r>
      <w:r w:rsidR="00D80BCA">
        <w:rPr>
          <w:rFonts w:eastAsiaTheme="minorEastAsia"/>
          <w:lang w:eastAsia="zh-CN"/>
        </w:rPr>
        <w:t xml:space="preserve"> For each PDCP PDU</w:t>
      </w:r>
      <w:r w:rsidR="00DF5901">
        <w:rPr>
          <w:rFonts w:eastAsiaTheme="minorEastAsia"/>
          <w:lang w:eastAsia="zh-CN"/>
        </w:rPr>
        <w:t>/SDU</w:t>
      </w:r>
      <w:r w:rsidR="00D80BCA">
        <w:rPr>
          <w:rFonts w:eastAsiaTheme="minorEastAsia"/>
          <w:lang w:eastAsia="zh-CN"/>
        </w:rPr>
        <w:t xml:space="preserve">, when the residual value of the corresponding PDCP discardTimer </w:t>
      </w:r>
      <w:r w:rsidR="00295C0C">
        <w:rPr>
          <w:rFonts w:eastAsiaTheme="minorEastAsia"/>
          <w:lang w:eastAsia="zh-CN"/>
        </w:rPr>
        <w:t>goes</w:t>
      </w:r>
      <w:r w:rsidR="00D80BCA">
        <w:rPr>
          <w:rFonts w:eastAsiaTheme="minorEastAsia"/>
          <w:lang w:eastAsia="zh-CN"/>
        </w:rPr>
        <w:t xml:space="preserve"> lower than the configured threshold</w:t>
      </w:r>
      <w:r w:rsidR="00DF5901">
        <w:rPr>
          <w:rFonts w:eastAsiaTheme="minorEastAsia"/>
          <w:lang w:eastAsia="zh-CN"/>
        </w:rPr>
        <w:t>, the PDCP</w:t>
      </w:r>
      <w:r w:rsidR="00295C0C">
        <w:rPr>
          <w:rFonts w:eastAsiaTheme="minorEastAsia"/>
          <w:lang w:eastAsia="zh-CN"/>
        </w:rPr>
        <w:t xml:space="preserve"> PDU/S</w:t>
      </w:r>
      <w:r w:rsidR="00DF5901">
        <w:rPr>
          <w:rFonts w:eastAsiaTheme="minorEastAsia"/>
          <w:lang w:eastAsia="zh-CN"/>
        </w:rPr>
        <w:t>DU</w:t>
      </w:r>
      <w:r w:rsidR="00CB0531">
        <w:rPr>
          <w:rFonts w:eastAsiaTheme="minorEastAsia"/>
          <w:lang w:eastAsia="zh-CN"/>
        </w:rPr>
        <w:t xml:space="preserve"> </w:t>
      </w:r>
      <w:r w:rsidR="00B04A16">
        <w:rPr>
          <w:rFonts w:eastAsiaTheme="minorEastAsia"/>
          <w:lang w:eastAsia="zh-CN"/>
        </w:rPr>
        <w:t xml:space="preserve">and </w:t>
      </w:r>
      <w:r w:rsidR="00CB0531">
        <w:rPr>
          <w:rFonts w:eastAsiaTheme="minorEastAsia"/>
          <w:lang w:eastAsia="zh-CN"/>
        </w:rPr>
        <w:t>the corresponding RLC SDU/PDU</w:t>
      </w:r>
      <w:r w:rsidR="00DF5901">
        <w:rPr>
          <w:rFonts w:eastAsiaTheme="minorEastAsia"/>
          <w:lang w:eastAsia="zh-CN"/>
        </w:rPr>
        <w:t xml:space="preserve"> should be regarded as </w:t>
      </w:r>
      <w:r w:rsidR="001078CE">
        <w:rPr>
          <w:rFonts w:eastAsiaTheme="minorEastAsia"/>
          <w:lang w:eastAsia="zh-CN"/>
        </w:rPr>
        <w:t>delay-critical</w:t>
      </w:r>
      <w:r w:rsidR="00DF5901">
        <w:rPr>
          <w:rFonts w:eastAsiaTheme="minorEastAsia"/>
          <w:lang w:eastAsia="zh-CN"/>
        </w:rPr>
        <w:t xml:space="preserve"> data.</w:t>
      </w:r>
      <w:r w:rsidR="00446FAD">
        <w:t xml:space="preserve"> </w:t>
      </w:r>
    </w:p>
    <w:p w14:paraId="5168442D" w14:textId="1FCC69F9" w:rsidR="00614F54" w:rsidRDefault="00614F54" w:rsidP="009F5331">
      <w:pPr>
        <w:pStyle w:val="Proposal"/>
        <w:numPr>
          <w:ilvl w:val="0"/>
          <w:numId w:val="16"/>
        </w:numPr>
        <w:tabs>
          <w:tab w:val="clear" w:pos="2438"/>
          <w:tab w:val="left" w:pos="1304"/>
          <w:tab w:val="left" w:pos="1701"/>
        </w:tabs>
        <w:adjustRightInd w:val="0"/>
        <w:ind w:left="1134" w:hanging="1134"/>
        <w:textAlignment w:val="baseline"/>
        <w:rPr>
          <w:rFonts w:ascii="Times New Roman" w:hAnsi="Times New Roman"/>
        </w:rPr>
      </w:pPr>
      <w:bookmarkStart w:id="52" w:name="_Toc149922770"/>
      <w:r w:rsidRPr="009F5331">
        <w:rPr>
          <w:rFonts w:ascii="Times New Roman" w:hAnsi="Times New Roman"/>
        </w:rPr>
        <w:t xml:space="preserve">If PDU set discard is not configured, the data volume calculation </w:t>
      </w:r>
      <w:r w:rsidR="00B14FE3">
        <w:rPr>
          <w:rFonts w:ascii="Times New Roman" w:hAnsi="Times New Roman"/>
        </w:rPr>
        <w:t xml:space="preserve">by the PDCP entity should </w:t>
      </w:r>
      <w:r w:rsidRPr="009F5331">
        <w:rPr>
          <w:rFonts w:ascii="Times New Roman" w:hAnsi="Times New Roman"/>
        </w:rPr>
        <w:t xml:space="preserve">consider </w:t>
      </w:r>
      <w:r w:rsidR="006E2714">
        <w:rPr>
          <w:rFonts w:ascii="Times New Roman" w:hAnsi="Times New Roman"/>
        </w:rPr>
        <w:t>the</w:t>
      </w:r>
      <w:r w:rsidR="00B14FE3">
        <w:rPr>
          <w:rFonts w:ascii="Times New Roman" w:hAnsi="Times New Roman"/>
        </w:rPr>
        <w:t xml:space="preserve"> </w:t>
      </w:r>
      <w:r w:rsidR="008E23EE" w:rsidRPr="00DF5901">
        <w:rPr>
          <w:rFonts w:ascii="Times New Roman" w:hAnsi="Times New Roman"/>
        </w:rPr>
        <w:t>PDCP PDU/SDU</w:t>
      </w:r>
      <w:r w:rsidR="00B14FE3">
        <w:rPr>
          <w:rFonts w:ascii="Times New Roman" w:hAnsi="Times New Roman"/>
        </w:rPr>
        <w:t>s</w:t>
      </w:r>
      <w:r w:rsidR="008E23EE">
        <w:rPr>
          <w:rFonts w:ascii="Times New Roman" w:hAnsi="Times New Roman"/>
        </w:rPr>
        <w:t>,</w:t>
      </w:r>
      <w:r w:rsidR="008E23EE" w:rsidRPr="00DF5901">
        <w:rPr>
          <w:rFonts w:ascii="Times New Roman" w:hAnsi="Times New Roman"/>
        </w:rPr>
        <w:t xml:space="preserve"> whose </w:t>
      </w:r>
      <w:r w:rsidR="00B14FE3">
        <w:rPr>
          <w:rFonts w:ascii="Times New Roman" w:hAnsi="Times New Roman"/>
        </w:rPr>
        <w:t xml:space="preserve">respective </w:t>
      </w:r>
      <w:r w:rsidR="008E23EE" w:rsidRPr="00DF5901">
        <w:rPr>
          <w:rFonts w:ascii="Times New Roman" w:hAnsi="Times New Roman"/>
        </w:rPr>
        <w:t>residual value</w:t>
      </w:r>
      <w:r w:rsidR="00B14FE3">
        <w:rPr>
          <w:rFonts w:ascii="Times New Roman" w:hAnsi="Times New Roman"/>
        </w:rPr>
        <w:t>s</w:t>
      </w:r>
      <w:r w:rsidR="008E23EE" w:rsidRPr="00DF5901">
        <w:rPr>
          <w:rFonts w:ascii="Times New Roman" w:hAnsi="Times New Roman"/>
        </w:rPr>
        <w:t xml:space="preserve"> </w:t>
      </w:r>
      <w:r w:rsidR="008E23EE">
        <w:rPr>
          <w:rFonts w:ascii="Times New Roman" w:hAnsi="Times New Roman"/>
        </w:rPr>
        <w:t xml:space="preserve">of </w:t>
      </w:r>
      <w:r w:rsidR="008E23EE" w:rsidRPr="00DF5901">
        <w:rPr>
          <w:rFonts w:ascii="Times New Roman" w:hAnsi="Times New Roman"/>
        </w:rPr>
        <w:t xml:space="preserve">PDCP </w:t>
      </w:r>
      <w:r w:rsidR="008E23EE" w:rsidRPr="00373C40">
        <w:rPr>
          <w:rFonts w:ascii="Times New Roman" w:hAnsi="Times New Roman"/>
          <w:i/>
        </w:rPr>
        <w:t>discardTimer</w:t>
      </w:r>
      <w:r w:rsidR="008E23EE">
        <w:rPr>
          <w:rFonts w:ascii="Times New Roman" w:hAnsi="Times New Roman" w:hint="eastAsia"/>
        </w:rPr>
        <w:t xml:space="preserve"> </w:t>
      </w:r>
      <w:r w:rsidR="008E23EE">
        <w:rPr>
          <w:rFonts w:ascii="Times New Roman" w:hAnsi="Times New Roman"/>
        </w:rPr>
        <w:t>is lower than</w:t>
      </w:r>
      <w:r w:rsidR="008E23EE" w:rsidRPr="00DF5901">
        <w:rPr>
          <w:rFonts w:ascii="Times New Roman" w:hAnsi="Times New Roman"/>
        </w:rPr>
        <w:t xml:space="preserve"> the configured threshol</w:t>
      </w:r>
      <w:r w:rsidR="008E23EE">
        <w:rPr>
          <w:rFonts w:ascii="Times New Roman" w:hAnsi="Times New Roman"/>
        </w:rPr>
        <w:t>d.</w:t>
      </w:r>
      <w:bookmarkEnd w:id="52"/>
      <w:r w:rsidR="008E23EE">
        <w:rPr>
          <w:rFonts w:ascii="Times New Roman" w:hAnsi="Times New Roman"/>
        </w:rPr>
        <w:t xml:space="preserve"> </w:t>
      </w:r>
    </w:p>
    <w:p w14:paraId="0DE97738" w14:textId="0DE8899F" w:rsidR="00C57831" w:rsidRPr="00DC500A" w:rsidRDefault="0068290F" w:rsidP="009F5331">
      <w:pPr>
        <w:spacing w:before="120"/>
        <w:jc w:val="both"/>
        <w:rPr>
          <w:rFonts w:eastAsiaTheme="minorEastAsia"/>
        </w:rPr>
      </w:pPr>
      <w:r w:rsidRPr="008F0030">
        <w:rPr>
          <w:rFonts w:eastAsiaTheme="minorEastAsia"/>
          <w:lang w:eastAsia="zh-CN"/>
        </w:rPr>
        <w:t>Further</w:t>
      </w:r>
      <w:r w:rsidR="00A950F8">
        <w:rPr>
          <w:rFonts w:eastAsiaTheme="minorEastAsia"/>
          <w:lang w:eastAsia="zh-CN"/>
        </w:rPr>
        <w:t>more</w:t>
      </w:r>
      <w:r>
        <w:rPr>
          <w:rFonts w:eastAsiaTheme="minorEastAsia"/>
          <w:lang w:eastAsia="zh-CN"/>
        </w:rPr>
        <w:t>, regarding</w:t>
      </w:r>
      <w:r w:rsidRPr="00AE71B0" w:rsidDel="00966271">
        <w:rPr>
          <w:rFonts w:eastAsiaTheme="minorEastAsia" w:hint="eastAsia"/>
          <w:lang w:eastAsia="zh-CN"/>
        </w:rPr>
        <w:t xml:space="preserve"> </w:t>
      </w:r>
      <w:r w:rsidR="0024067A">
        <w:rPr>
          <w:rFonts w:eastAsiaTheme="minorEastAsia"/>
          <w:lang w:eastAsia="zh-CN"/>
        </w:rPr>
        <w:t xml:space="preserve">the detailed </w:t>
      </w:r>
      <w:r w:rsidR="00391FB4" w:rsidRPr="00AE71B0">
        <w:t xml:space="preserve">delay-critical </w:t>
      </w:r>
      <w:r w:rsidR="00244B60" w:rsidDel="00966271">
        <w:rPr>
          <w:rFonts w:eastAsiaTheme="minorEastAsia"/>
        </w:rPr>
        <w:t xml:space="preserve">data volume </w:t>
      </w:r>
      <w:r w:rsidR="00C842B8" w:rsidDel="00966271">
        <w:rPr>
          <w:rFonts w:eastAsiaTheme="minorEastAsia"/>
        </w:rPr>
        <w:t xml:space="preserve">calculation </w:t>
      </w:r>
      <w:r w:rsidR="00391FB4" w:rsidRPr="00AE71B0">
        <w:t>in PDCP</w:t>
      </w:r>
      <w:r w:rsidR="00966271" w:rsidRPr="009F5331">
        <w:rPr>
          <w:rFonts w:eastAsiaTheme="minorEastAsia"/>
          <w:lang w:eastAsia="zh-CN"/>
        </w:rPr>
        <w:t xml:space="preserve">, there </w:t>
      </w:r>
      <w:r w:rsidR="00391FB4" w:rsidRPr="00AE71B0">
        <w:t xml:space="preserve">is </w:t>
      </w:r>
      <w:r>
        <w:t>the following</w:t>
      </w:r>
      <w:r w:rsidR="00391FB4" w:rsidRPr="00AE71B0">
        <w:t xml:space="preserve"> open issue identified during CR implementation: </w:t>
      </w:r>
    </w:p>
    <w:tbl>
      <w:tblPr>
        <w:tblStyle w:val="afa"/>
        <w:tblW w:w="0" w:type="auto"/>
        <w:tblLook w:val="04A0" w:firstRow="1" w:lastRow="0" w:firstColumn="1" w:lastColumn="0" w:noHBand="0" w:noVBand="1"/>
      </w:tblPr>
      <w:tblGrid>
        <w:gridCol w:w="9060"/>
      </w:tblGrid>
      <w:tr w:rsidR="00776114" w:rsidRPr="006B563D" w14:paraId="3D72F676" w14:textId="77777777" w:rsidTr="00776114">
        <w:tc>
          <w:tcPr>
            <w:tcW w:w="9060" w:type="dxa"/>
          </w:tcPr>
          <w:p w14:paraId="7B341E1D" w14:textId="77360BE6" w:rsidR="00776114" w:rsidRPr="009F5331" w:rsidRDefault="00776114" w:rsidP="009F5331">
            <w:pPr>
              <w:spacing w:before="120"/>
              <w:jc w:val="both"/>
              <w:rPr>
                <w:rFonts w:eastAsiaTheme="minorEastAsia"/>
              </w:rPr>
            </w:pPr>
            <w:r w:rsidRPr="009F5331">
              <w:rPr>
                <w:rFonts w:eastAsiaTheme="minorEastAsia"/>
                <w:lang w:eastAsia="zh-CN"/>
              </w:rPr>
              <w:t>4. Whether the following should be considered in delay-critical PDCP data volume</w:t>
            </w:r>
          </w:p>
          <w:p w14:paraId="19742590" w14:textId="3A7A8F6A" w:rsidR="00776114" w:rsidRPr="009F5331" w:rsidRDefault="00776114" w:rsidP="009F5331">
            <w:pPr>
              <w:spacing w:before="120"/>
              <w:jc w:val="both"/>
              <w:rPr>
                <w:rFonts w:eastAsiaTheme="minorEastAsia"/>
              </w:rPr>
            </w:pPr>
            <w:r w:rsidRPr="009F5331">
              <w:rPr>
                <w:rFonts w:eastAsiaTheme="minorEastAsia"/>
                <w:lang w:eastAsia="zh-CN"/>
              </w:rPr>
              <w:t>A. PDCP Control PDUs</w:t>
            </w:r>
          </w:p>
          <w:p w14:paraId="17D1D5DD" w14:textId="4FFD7278" w:rsidR="00776114" w:rsidRPr="009F5331" w:rsidRDefault="00776114" w:rsidP="009F5331">
            <w:pPr>
              <w:spacing w:before="120"/>
              <w:jc w:val="both"/>
              <w:rPr>
                <w:rFonts w:eastAsiaTheme="minorEastAsia"/>
              </w:rPr>
            </w:pPr>
            <w:r w:rsidRPr="009F5331">
              <w:rPr>
                <w:rFonts w:eastAsiaTheme="minorEastAsia"/>
                <w:lang w:eastAsia="zh-CN"/>
              </w:rPr>
              <w:t>B. PDCP SDUs to be retransmitted for AM DRBs</w:t>
            </w:r>
          </w:p>
          <w:p w14:paraId="2B10C56F" w14:textId="76CC6668" w:rsidR="00776114" w:rsidRPr="009F5331" w:rsidRDefault="00776114" w:rsidP="009F5331">
            <w:pPr>
              <w:spacing w:before="120"/>
              <w:jc w:val="both"/>
              <w:rPr>
                <w:rFonts w:eastAsiaTheme="minorEastAsia"/>
              </w:rPr>
            </w:pPr>
            <w:r w:rsidRPr="009F5331">
              <w:rPr>
                <w:rFonts w:eastAsiaTheme="minorEastAsia"/>
                <w:lang w:eastAsia="zh-CN"/>
              </w:rPr>
              <w:t>C. PDCP Data PDUs to be retransmitted for AM DRBs</w:t>
            </w:r>
          </w:p>
        </w:tc>
      </w:tr>
    </w:tbl>
    <w:p w14:paraId="79241886" w14:textId="5B0ACCF7" w:rsidR="00776114" w:rsidRPr="009F5331" w:rsidRDefault="00AE71B0" w:rsidP="009F5331">
      <w:pPr>
        <w:spacing w:before="120"/>
        <w:jc w:val="both"/>
        <w:rPr>
          <w:rFonts w:eastAsiaTheme="minorEastAsia"/>
        </w:rPr>
      </w:pPr>
      <w:r w:rsidRPr="009F5331">
        <w:rPr>
          <w:rFonts w:eastAsiaTheme="minorEastAsia"/>
          <w:lang w:eastAsia="zh-CN"/>
        </w:rPr>
        <w:t xml:space="preserve">According existing </w:t>
      </w:r>
      <w:r>
        <w:rPr>
          <w:rFonts w:eastAsiaTheme="minorEastAsia"/>
          <w:lang w:eastAsia="zh-CN"/>
        </w:rPr>
        <w:t xml:space="preserve">multiplexing policy, the above </w:t>
      </w:r>
      <w:r>
        <w:rPr>
          <w:rFonts w:eastAsiaTheme="minorEastAsia" w:hint="eastAsia"/>
          <w:lang w:eastAsia="zh-CN"/>
        </w:rPr>
        <w:t>d</w:t>
      </w:r>
      <w:r>
        <w:rPr>
          <w:rFonts w:eastAsiaTheme="minorEastAsia"/>
          <w:lang w:eastAsia="zh-CN"/>
        </w:rPr>
        <w:t xml:space="preserve">ata will be multiplexed into the MAC PDU </w:t>
      </w:r>
      <w:r w:rsidR="00E40A44">
        <w:rPr>
          <w:rFonts w:eastAsiaTheme="minorEastAsia"/>
          <w:lang w:eastAsia="zh-CN"/>
        </w:rPr>
        <w:t xml:space="preserve">first upon </w:t>
      </w:r>
      <w:r w:rsidR="00A769C0">
        <w:rPr>
          <w:rFonts w:eastAsiaTheme="minorEastAsia"/>
          <w:lang w:eastAsia="zh-CN"/>
        </w:rPr>
        <w:t xml:space="preserve">the </w:t>
      </w:r>
      <w:r w:rsidR="00E40A44">
        <w:rPr>
          <w:rFonts w:eastAsiaTheme="minorEastAsia"/>
          <w:lang w:eastAsia="zh-CN"/>
        </w:rPr>
        <w:t xml:space="preserve">MAC PDU construction for </w:t>
      </w:r>
      <w:r w:rsidR="003E608D">
        <w:rPr>
          <w:rFonts w:eastAsiaTheme="minorEastAsia"/>
          <w:lang w:eastAsia="zh-CN"/>
        </w:rPr>
        <w:t>a</w:t>
      </w:r>
      <w:r w:rsidR="00E40A44">
        <w:rPr>
          <w:rFonts w:eastAsiaTheme="minorEastAsia"/>
          <w:lang w:eastAsia="zh-CN"/>
        </w:rPr>
        <w:t xml:space="preserve"> coming</w:t>
      </w:r>
      <w:r>
        <w:rPr>
          <w:rFonts w:eastAsiaTheme="minorEastAsia"/>
          <w:lang w:eastAsia="zh-CN"/>
        </w:rPr>
        <w:t xml:space="preserve"> UL grant. </w:t>
      </w:r>
      <w:r>
        <w:rPr>
          <w:rFonts w:eastAsiaTheme="minorEastAsia" w:hint="eastAsia"/>
          <w:lang w:eastAsia="zh-CN"/>
        </w:rPr>
        <w:t>Hence</w:t>
      </w:r>
      <w:r>
        <w:rPr>
          <w:rFonts w:eastAsiaTheme="minorEastAsia"/>
          <w:lang w:eastAsia="zh-CN"/>
        </w:rPr>
        <w:t>, these data should be regarded as delay-critical data in case of data volume calculation for DSR:</w:t>
      </w:r>
    </w:p>
    <w:p w14:paraId="2818150E" w14:textId="21222679" w:rsidR="00C57831" w:rsidRPr="004534EA" w:rsidRDefault="005F4CD3" w:rsidP="009F5331">
      <w:pPr>
        <w:pStyle w:val="Proposal"/>
        <w:numPr>
          <w:ilvl w:val="0"/>
          <w:numId w:val="16"/>
        </w:numPr>
        <w:tabs>
          <w:tab w:val="clear" w:pos="2438"/>
          <w:tab w:val="left" w:pos="1304"/>
          <w:tab w:val="left" w:pos="1701"/>
        </w:tabs>
        <w:adjustRightInd w:val="0"/>
        <w:ind w:left="1134" w:hanging="1134"/>
        <w:textAlignment w:val="baseline"/>
        <w:rPr>
          <w:rFonts w:ascii="Times New Roman" w:hAnsi="Times New Roman"/>
        </w:rPr>
      </w:pPr>
      <w:bookmarkStart w:id="53" w:name="_Toc149922771"/>
      <w:r w:rsidRPr="002D0280">
        <w:rPr>
          <w:rFonts w:ascii="Times New Roman" w:hAnsi="Times New Roman"/>
        </w:rPr>
        <w:t xml:space="preserve">The following </w:t>
      </w:r>
      <w:r w:rsidR="004353E2">
        <w:rPr>
          <w:rFonts w:ascii="Times New Roman" w:hAnsi="Times New Roman"/>
        </w:rPr>
        <w:t xml:space="preserve">PDCP </w:t>
      </w:r>
      <w:r w:rsidR="00A95BA1" w:rsidRPr="004353E2">
        <w:rPr>
          <w:rFonts w:ascii="Times New Roman" w:hAnsi="Times New Roman"/>
        </w:rPr>
        <w:t xml:space="preserve">PDUs/SDUs should be considered </w:t>
      </w:r>
      <w:r w:rsidR="004534EA">
        <w:rPr>
          <w:rFonts w:ascii="Times New Roman" w:hAnsi="Times New Roman"/>
        </w:rPr>
        <w:t>in</w:t>
      </w:r>
      <w:r w:rsidR="00A95BA1" w:rsidRPr="004534EA">
        <w:rPr>
          <w:rFonts w:ascii="Times New Roman" w:hAnsi="Times New Roman"/>
        </w:rPr>
        <w:t xml:space="preserve"> delay</w:t>
      </w:r>
      <w:r w:rsidR="00B945F9">
        <w:rPr>
          <w:rFonts w:ascii="Times New Roman" w:hAnsi="Times New Roman"/>
        </w:rPr>
        <w:t>-</w:t>
      </w:r>
      <w:r w:rsidR="00A95BA1" w:rsidRPr="004534EA">
        <w:rPr>
          <w:rFonts w:ascii="Times New Roman" w:hAnsi="Times New Roman"/>
        </w:rPr>
        <w:t xml:space="preserve">critical PDCP data volume </w:t>
      </w:r>
      <w:r w:rsidR="004534EA">
        <w:rPr>
          <w:rFonts w:ascii="Times New Roman" w:hAnsi="Times New Roman"/>
        </w:rPr>
        <w:t xml:space="preserve">calculation </w:t>
      </w:r>
      <w:r w:rsidR="00822254">
        <w:rPr>
          <w:rFonts w:ascii="Times New Roman" w:hAnsi="Times New Roman"/>
        </w:rPr>
        <w:t>for</w:t>
      </w:r>
      <w:r w:rsidR="00A95BA1" w:rsidRPr="004534EA">
        <w:rPr>
          <w:rFonts w:ascii="Times New Roman" w:hAnsi="Times New Roman"/>
        </w:rPr>
        <w:t xml:space="preserve"> </w:t>
      </w:r>
      <w:r w:rsidR="00571885" w:rsidRPr="004534EA">
        <w:rPr>
          <w:rFonts w:ascii="Times New Roman" w:hAnsi="Times New Roman"/>
        </w:rPr>
        <w:t>D</w:t>
      </w:r>
      <w:r w:rsidR="00A95BA1" w:rsidRPr="004534EA">
        <w:rPr>
          <w:rFonts w:ascii="Times New Roman" w:hAnsi="Times New Roman"/>
        </w:rPr>
        <w:t>SR</w:t>
      </w:r>
      <w:r w:rsidR="00296561" w:rsidRPr="004534EA">
        <w:rPr>
          <w:rFonts w:ascii="Times New Roman" w:hAnsi="Times New Roman"/>
        </w:rPr>
        <w:t>:</w:t>
      </w:r>
      <w:bookmarkEnd w:id="53"/>
    </w:p>
    <w:p w14:paraId="7D0461C7" w14:textId="77777777" w:rsidR="000A2C23" w:rsidRPr="002835F2" w:rsidRDefault="000A2C23" w:rsidP="009F5331">
      <w:pPr>
        <w:pStyle w:val="Proposal"/>
        <w:numPr>
          <w:ilvl w:val="1"/>
          <w:numId w:val="16"/>
        </w:numPr>
        <w:tabs>
          <w:tab w:val="clear" w:pos="2574"/>
          <w:tab w:val="left" w:pos="1304"/>
          <w:tab w:val="num" w:pos="1440"/>
          <w:tab w:val="left" w:pos="1701"/>
        </w:tabs>
        <w:adjustRightInd w:val="0"/>
        <w:ind w:left="1440"/>
        <w:textAlignment w:val="baseline"/>
        <w:rPr>
          <w:rFonts w:ascii="Times New Roman" w:hAnsi="Times New Roman"/>
        </w:rPr>
      </w:pPr>
      <w:bookmarkStart w:id="54" w:name="_Toc149922772"/>
      <w:r w:rsidRPr="002835F2">
        <w:rPr>
          <w:rFonts w:ascii="Times New Roman" w:hAnsi="Times New Roman"/>
        </w:rPr>
        <w:t>A. PDCP Control PDUs</w:t>
      </w:r>
      <w:bookmarkEnd w:id="54"/>
    </w:p>
    <w:p w14:paraId="054D57FE" w14:textId="77777777" w:rsidR="000A2C23" w:rsidRPr="0030636A" w:rsidRDefault="000A2C23" w:rsidP="009F5331">
      <w:pPr>
        <w:pStyle w:val="Proposal"/>
        <w:numPr>
          <w:ilvl w:val="1"/>
          <w:numId w:val="16"/>
        </w:numPr>
        <w:tabs>
          <w:tab w:val="clear" w:pos="2574"/>
          <w:tab w:val="left" w:pos="1304"/>
          <w:tab w:val="num" w:pos="1440"/>
          <w:tab w:val="left" w:pos="1701"/>
        </w:tabs>
        <w:adjustRightInd w:val="0"/>
        <w:ind w:left="1440"/>
        <w:textAlignment w:val="baseline"/>
        <w:rPr>
          <w:rFonts w:ascii="Times New Roman" w:hAnsi="Times New Roman"/>
        </w:rPr>
      </w:pPr>
      <w:bookmarkStart w:id="55" w:name="_Toc149922773"/>
      <w:r w:rsidRPr="0030636A">
        <w:rPr>
          <w:rFonts w:ascii="Times New Roman" w:hAnsi="Times New Roman"/>
        </w:rPr>
        <w:t>B. PDCP SDUs to be retransmitted for AM DRBs</w:t>
      </w:r>
      <w:bookmarkEnd w:id="55"/>
    </w:p>
    <w:p w14:paraId="3FFE3271" w14:textId="6AF2F27B" w:rsidR="00F926FC" w:rsidRPr="006B563D" w:rsidRDefault="000A2C23" w:rsidP="009F5331">
      <w:pPr>
        <w:pStyle w:val="Proposal"/>
        <w:numPr>
          <w:ilvl w:val="1"/>
          <w:numId w:val="16"/>
        </w:numPr>
        <w:tabs>
          <w:tab w:val="clear" w:pos="2574"/>
          <w:tab w:val="left" w:pos="1304"/>
          <w:tab w:val="num" w:pos="1440"/>
          <w:tab w:val="left" w:pos="1701"/>
        </w:tabs>
        <w:adjustRightInd w:val="0"/>
        <w:ind w:left="1440"/>
        <w:textAlignment w:val="baseline"/>
        <w:rPr>
          <w:rFonts w:ascii="Times New Roman" w:hAnsi="Times New Roman"/>
        </w:rPr>
      </w:pPr>
      <w:bookmarkStart w:id="56" w:name="_Toc149922774"/>
      <w:r w:rsidRPr="006B563D">
        <w:rPr>
          <w:rFonts w:ascii="Times New Roman" w:hAnsi="Times New Roman"/>
        </w:rPr>
        <w:t>C. PDCP Data PDUs to be retransmitted for AM DRBs</w:t>
      </w:r>
      <w:bookmarkEnd w:id="56"/>
    </w:p>
    <w:p w14:paraId="15DA9149" w14:textId="77777777" w:rsidR="000A2C23" w:rsidRDefault="000A2C23" w:rsidP="00614F54">
      <w:pPr>
        <w:pStyle w:val="Proposal"/>
        <w:tabs>
          <w:tab w:val="left" w:pos="1304"/>
          <w:tab w:val="left" w:pos="1701"/>
        </w:tabs>
        <w:adjustRightInd w:val="0"/>
        <w:spacing w:before="120"/>
        <w:ind w:leftChars="990" w:left="1980"/>
        <w:textAlignment w:val="baseline"/>
        <w:rPr>
          <w:rFonts w:ascii="Times New Roman" w:hAnsi="Times New Roman"/>
        </w:rPr>
      </w:pPr>
    </w:p>
    <w:p w14:paraId="0AE60F2B" w14:textId="77777777" w:rsidR="00800956" w:rsidRPr="00412AE3" w:rsidRDefault="00800956" w:rsidP="009F5331">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sidRPr="008A10CE">
        <w:rPr>
          <w:rFonts w:ascii="Arial" w:eastAsia="MS Mincho" w:hAnsi="Arial" w:cs="Arial"/>
          <w:iCs/>
          <w:sz w:val="30"/>
          <w:szCs w:val="30"/>
          <w:lang w:eastAsia="zh-CN"/>
        </w:rPr>
        <w:t>Indication from PDCP to RLC</w:t>
      </w:r>
      <w:r w:rsidR="00F56582" w:rsidRPr="008A10CE">
        <w:rPr>
          <w:rFonts w:ascii="Arial" w:eastAsia="MS Mincho" w:hAnsi="Arial" w:cs="Arial"/>
          <w:iCs/>
          <w:sz w:val="30"/>
          <w:szCs w:val="30"/>
          <w:lang w:eastAsia="zh-CN"/>
        </w:rPr>
        <w:t xml:space="preserve"> for DSR data volume calculation </w:t>
      </w:r>
    </w:p>
    <w:p w14:paraId="695B6770" w14:textId="044750F4" w:rsidR="00800956" w:rsidRPr="00C62A2E" w:rsidRDefault="000B0907" w:rsidP="009F5331">
      <w:pPr>
        <w:spacing w:before="120"/>
        <w:jc w:val="both"/>
        <w:rPr>
          <w:rFonts w:eastAsiaTheme="minorEastAsia"/>
          <w:lang w:eastAsia="zh-CN"/>
        </w:rPr>
      </w:pPr>
      <w:r w:rsidRPr="00C62A2E">
        <w:rPr>
          <w:rFonts w:eastAsiaTheme="minorEastAsia"/>
          <w:lang w:eastAsia="zh-CN"/>
        </w:rPr>
        <w:t xml:space="preserve">In addition to </w:t>
      </w:r>
      <w:r w:rsidR="005210C8" w:rsidRPr="00C62A2E">
        <w:rPr>
          <w:rFonts w:eastAsiaTheme="minorEastAsia"/>
          <w:lang w:eastAsia="zh-CN"/>
        </w:rPr>
        <w:t xml:space="preserve">the </w:t>
      </w:r>
      <w:r w:rsidR="003975FA" w:rsidRPr="00C62A2E">
        <w:rPr>
          <w:rFonts w:eastAsiaTheme="minorEastAsia"/>
          <w:lang w:eastAsia="zh-CN"/>
        </w:rPr>
        <w:t xml:space="preserve">data volume </w:t>
      </w:r>
      <w:r w:rsidR="005210C8" w:rsidRPr="00C62A2E">
        <w:rPr>
          <w:rFonts w:eastAsiaTheme="minorEastAsia"/>
          <w:lang w:eastAsia="zh-CN"/>
        </w:rPr>
        <w:t xml:space="preserve">calculation </w:t>
      </w:r>
      <w:r w:rsidR="003975FA" w:rsidRPr="00C62A2E">
        <w:rPr>
          <w:rFonts w:eastAsiaTheme="minorEastAsia"/>
          <w:lang w:eastAsia="zh-CN"/>
        </w:rPr>
        <w:t>in PDCP, DSR should also include the delay</w:t>
      </w:r>
      <w:r w:rsidR="008D02FF" w:rsidRPr="00C62A2E">
        <w:rPr>
          <w:rFonts w:eastAsiaTheme="minorEastAsia"/>
          <w:lang w:eastAsia="zh-CN"/>
        </w:rPr>
        <w:t>-</w:t>
      </w:r>
      <w:r w:rsidR="003975FA" w:rsidRPr="00C62A2E">
        <w:rPr>
          <w:rFonts w:eastAsiaTheme="minorEastAsia"/>
          <w:lang w:eastAsia="zh-CN"/>
        </w:rPr>
        <w:t xml:space="preserve">critical data in RLC. In current RLC running CR, the delay-critical data </w:t>
      </w:r>
      <w:r w:rsidR="00BE6074" w:rsidRPr="00C62A2E">
        <w:rPr>
          <w:rFonts w:eastAsiaTheme="minorEastAsia"/>
          <w:lang w:eastAsia="zh-CN"/>
        </w:rPr>
        <w:t xml:space="preserve">is determined based on </w:t>
      </w:r>
      <w:r w:rsidR="00877084" w:rsidRPr="00C62A2E">
        <w:rPr>
          <w:rFonts w:eastAsiaTheme="minorEastAsia"/>
          <w:lang w:eastAsia="zh-CN"/>
        </w:rPr>
        <w:t>indication from PDCP layer. But how to provide such indication from PDCP layer has not been captured in the PDCP running CR.</w:t>
      </w:r>
      <w:r w:rsidR="0075401B" w:rsidRPr="00C62A2E">
        <w:rPr>
          <w:rFonts w:eastAsiaTheme="minorEastAsia"/>
          <w:lang w:eastAsia="zh-CN"/>
        </w:rPr>
        <w:t xml:space="preserve"> Thus, we need to discuss the indication from PDCP to RLC for the delay-critical data. </w:t>
      </w:r>
    </w:p>
    <w:p w14:paraId="3EF94761" w14:textId="5FE81ADA" w:rsidR="00B46D39" w:rsidRPr="009F5331" w:rsidRDefault="00CF56AD" w:rsidP="005211D6">
      <w:pPr>
        <w:spacing w:before="120"/>
        <w:jc w:val="both"/>
        <w:rPr>
          <w:rFonts w:eastAsiaTheme="minorEastAsia"/>
          <w:lang w:eastAsia="zh-CN"/>
        </w:rPr>
      </w:pPr>
      <w:r w:rsidRPr="00C62A2E">
        <w:rPr>
          <w:rFonts w:eastAsiaTheme="minorEastAsia"/>
          <w:lang w:eastAsia="zh-CN"/>
        </w:rPr>
        <w:t xml:space="preserve">In case PDU set discard is not configured, </w:t>
      </w:r>
      <w:r w:rsidR="00B07BEA" w:rsidRPr="009F5331">
        <w:rPr>
          <w:rFonts w:eastAsiaTheme="minorEastAsia"/>
          <w:lang w:eastAsia="zh-CN"/>
        </w:rPr>
        <w:t xml:space="preserve"> the PDCP entity </w:t>
      </w:r>
      <w:r w:rsidR="008A037B" w:rsidRPr="009F5331">
        <w:rPr>
          <w:rFonts w:eastAsiaTheme="minorEastAsia"/>
          <w:lang w:eastAsia="zh-CN"/>
        </w:rPr>
        <w:t xml:space="preserve">can </w:t>
      </w:r>
      <w:r w:rsidR="00B07BEA" w:rsidRPr="009F5331">
        <w:rPr>
          <w:rFonts w:eastAsiaTheme="minorEastAsia"/>
          <w:lang w:eastAsia="zh-CN"/>
        </w:rPr>
        <w:t xml:space="preserve"> identify the delay</w:t>
      </w:r>
      <w:r w:rsidR="001024F0" w:rsidRPr="009F5331">
        <w:rPr>
          <w:rFonts w:eastAsiaTheme="minorEastAsia"/>
          <w:lang w:eastAsia="zh-CN"/>
        </w:rPr>
        <w:t>-</w:t>
      </w:r>
      <w:r w:rsidR="00B07BEA" w:rsidRPr="009F5331">
        <w:rPr>
          <w:rFonts w:eastAsiaTheme="minorEastAsia"/>
          <w:lang w:eastAsia="zh-CN"/>
        </w:rPr>
        <w:t xml:space="preserve">critical PDCP PDU per PDCP PDU basis. If the remaining </w:t>
      </w:r>
      <w:r w:rsidR="00B07BEA" w:rsidRPr="009F5331">
        <w:rPr>
          <w:rFonts w:eastAsiaTheme="minorEastAsia"/>
          <w:i/>
          <w:lang w:eastAsia="zh-CN"/>
        </w:rPr>
        <w:t>discardTimer</w:t>
      </w:r>
      <w:r w:rsidR="00B07BEA" w:rsidRPr="009F5331">
        <w:rPr>
          <w:rFonts w:eastAsiaTheme="minorEastAsia"/>
          <w:lang w:eastAsia="zh-CN"/>
        </w:rPr>
        <w:t xml:space="preserve"> value of one PDCP PDU goes below the </w:t>
      </w:r>
      <w:r w:rsidR="00215DB5" w:rsidRPr="009F5331">
        <w:rPr>
          <w:rFonts w:eastAsiaTheme="minorEastAsia"/>
          <w:lang w:eastAsia="zh-CN"/>
        </w:rPr>
        <w:t>configured</w:t>
      </w:r>
      <w:r w:rsidR="00B07BEA" w:rsidRPr="009F5331">
        <w:rPr>
          <w:rFonts w:eastAsiaTheme="minorEastAsia"/>
          <w:lang w:eastAsia="zh-CN"/>
        </w:rPr>
        <w:t xml:space="preserve"> threshold, the PDCP PDU should be considered as delay-critical PDCP PDU. If the PDCP PDU</w:t>
      </w:r>
      <w:r w:rsidR="008A037B" w:rsidRPr="009F5331">
        <w:rPr>
          <w:rFonts w:eastAsiaTheme="minorEastAsia"/>
          <w:lang w:eastAsia="zh-CN"/>
        </w:rPr>
        <w:t xml:space="preserve"> considered as delay</w:t>
      </w:r>
      <w:r w:rsidR="00082FFC" w:rsidRPr="009F5331">
        <w:rPr>
          <w:rFonts w:eastAsiaTheme="minorEastAsia"/>
          <w:lang w:eastAsia="zh-CN"/>
        </w:rPr>
        <w:t>-</w:t>
      </w:r>
      <w:r w:rsidR="008A037B" w:rsidRPr="009F5331">
        <w:rPr>
          <w:rFonts w:eastAsiaTheme="minorEastAsia"/>
          <w:lang w:eastAsia="zh-CN"/>
        </w:rPr>
        <w:t>critical data</w:t>
      </w:r>
      <w:r w:rsidR="00B07BEA" w:rsidRPr="009F5331">
        <w:rPr>
          <w:rFonts w:eastAsiaTheme="minorEastAsia"/>
          <w:lang w:eastAsia="zh-CN"/>
        </w:rPr>
        <w:t xml:space="preserve"> has already been delivered to the RLC entity, the PDCP </w:t>
      </w:r>
      <w:r w:rsidR="008A037B" w:rsidRPr="009F5331">
        <w:rPr>
          <w:rFonts w:eastAsiaTheme="minorEastAsia"/>
          <w:lang w:eastAsia="zh-CN"/>
        </w:rPr>
        <w:t xml:space="preserve">entity should send a delay-critical </w:t>
      </w:r>
      <w:r w:rsidR="00BE25BC">
        <w:rPr>
          <w:rFonts w:eastAsiaTheme="minorEastAsia"/>
          <w:lang w:eastAsia="zh-CN"/>
        </w:rPr>
        <w:t xml:space="preserve">data </w:t>
      </w:r>
      <w:r w:rsidR="008A037B" w:rsidRPr="009F5331">
        <w:rPr>
          <w:rFonts w:eastAsiaTheme="minorEastAsia"/>
          <w:lang w:eastAsia="zh-CN"/>
        </w:rPr>
        <w:t>indication to the RLC entity.</w:t>
      </w:r>
    </w:p>
    <w:p w14:paraId="635C81BC" w14:textId="665B0425" w:rsidR="00053082" w:rsidRDefault="005A5646" w:rsidP="00053082">
      <w:pPr>
        <w:pStyle w:val="Proposal"/>
        <w:numPr>
          <w:ilvl w:val="0"/>
          <w:numId w:val="16"/>
        </w:numPr>
        <w:tabs>
          <w:tab w:val="clear" w:pos="2438"/>
          <w:tab w:val="left" w:pos="1304"/>
          <w:tab w:val="left" w:pos="1701"/>
        </w:tabs>
        <w:adjustRightInd w:val="0"/>
        <w:ind w:left="1134" w:hanging="1134"/>
        <w:textAlignment w:val="baseline"/>
        <w:rPr>
          <w:rFonts w:ascii="Times New Roman" w:hAnsi="Times New Roman"/>
        </w:rPr>
      </w:pPr>
      <w:bookmarkStart w:id="57" w:name="_Toc149922775"/>
      <w:r>
        <w:rPr>
          <w:rFonts w:ascii="Times New Roman" w:hAnsi="Times New Roman"/>
        </w:rPr>
        <w:t>If PDU set discard is not configured,</w:t>
      </w:r>
      <w:r w:rsidR="00697DEE">
        <w:rPr>
          <w:rFonts w:ascii="Times New Roman" w:hAnsi="Times New Roman"/>
        </w:rPr>
        <w:t xml:space="preserve"> f</w:t>
      </w:r>
      <w:r w:rsidR="00053082" w:rsidRPr="00053082">
        <w:rPr>
          <w:rFonts w:ascii="Times New Roman" w:hAnsi="Times New Roman"/>
        </w:rPr>
        <w:t xml:space="preserve">or </w:t>
      </w:r>
      <w:r w:rsidR="0096661D">
        <w:rPr>
          <w:rFonts w:ascii="Times New Roman" w:hAnsi="Times New Roman"/>
        </w:rPr>
        <w:t xml:space="preserve">each </w:t>
      </w:r>
      <w:r w:rsidR="00053082" w:rsidRPr="00053082">
        <w:rPr>
          <w:rFonts w:ascii="Times New Roman" w:hAnsi="Times New Roman"/>
        </w:rPr>
        <w:t>PDCP PDU</w:t>
      </w:r>
      <w:r w:rsidR="00DF5901">
        <w:rPr>
          <w:rFonts w:ascii="Times New Roman" w:hAnsi="Times New Roman"/>
        </w:rPr>
        <w:t xml:space="preserve"> </w:t>
      </w:r>
      <w:r>
        <w:rPr>
          <w:rFonts w:ascii="Times New Roman" w:hAnsi="Times New Roman"/>
        </w:rPr>
        <w:t xml:space="preserve">that has </w:t>
      </w:r>
      <w:r w:rsidR="00053082" w:rsidRPr="00053082">
        <w:rPr>
          <w:rFonts w:ascii="Times New Roman" w:hAnsi="Times New Roman"/>
        </w:rPr>
        <w:t>already</w:t>
      </w:r>
      <w:r>
        <w:rPr>
          <w:rFonts w:ascii="Times New Roman" w:hAnsi="Times New Roman"/>
        </w:rPr>
        <w:t xml:space="preserve"> been</w:t>
      </w:r>
      <w:r w:rsidR="00053082" w:rsidRPr="00053082">
        <w:rPr>
          <w:rFonts w:ascii="Times New Roman" w:hAnsi="Times New Roman"/>
        </w:rPr>
        <w:t xml:space="preserve"> delivered to RLC entity</w:t>
      </w:r>
      <w:r>
        <w:rPr>
          <w:rFonts w:ascii="Times New Roman" w:hAnsi="Times New Roman"/>
        </w:rPr>
        <w:t xml:space="preserve"> and whose remaining </w:t>
      </w:r>
      <w:r w:rsidR="00B326E0" w:rsidRPr="009F5331">
        <w:rPr>
          <w:rFonts w:ascii="Times New Roman" w:hAnsi="Times New Roman"/>
          <w:i/>
        </w:rPr>
        <w:t>discardTimer</w:t>
      </w:r>
      <w:r w:rsidR="00B326E0" w:rsidRPr="00B326E0">
        <w:rPr>
          <w:rFonts w:ascii="Times New Roman" w:hAnsi="Times New Roman"/>
        </w:rPr>
        <w:t xml:space="preserve"> </w:t>
      </w:r>
      <w:r>
        <w:rPr>
          <w:rFonts w:ascii="Times New Roman" w:hAnsi="Times New Roman"/>
        </w:rPr>
        <w:t xml:space="preserve">goes </w:t>
      </w:r>
      <w:r w:rsidDel="008C0CCC">
        <w:rPr>
          <w:rFonts w:ascii="Times New Roman" w:hAnsi="Times New Roman"/>
        </w:rPr>
        <w:t xml:space="preserve">below </w:t>
      </w:r>
      <w:r>
        <w:rPr>
          <w:rFonts w:ascii="Times New Roman" w:hAnsi="Times New Roman"/>
        </w:rPr>
        <w:t>the configured threshold</w:t>
      </w:r>
      <w:r w:rsidR="00053082" w:rsidRPr="00053082">
        <w:rPr>
          <w:rFonts w:ascii="Times New Roman" w:hAnsi="Times New Roman"/>
        </w:rPr>
        <w:t>,</w:t>
      </w:r>
      <w:r w:rsidR="00B85E6B">
        <w:rPr>
          <w:rFonts w:ascii="Times New Roman" w:hAnsi="Times New Roman"/>
        </w:rPr>
        <w:t xml:space="preserve"> the</w:t>
      </w:r>
      <w:r w:rsidR="00053082" w:rsidRPr="00053082">
        <w:rPr>
          <w:rFonts w:ascii="Times New Roman" w:hAnsi="Times New Roman"/>
        </w:rPr>
        <w:t xml:space="preserve"> PDCP entity should </w:t>
      </w:r>
      <w:r w:rsidR="00DF5901">
        <w:rPr>
          <w:rFonts w:ascii="Times New Roman" w:hAnsi="Times New Roman"/>
        </w:rPr>
        <w:t xml:space="preserve">send </w:t>
      </w:r>
      <w:r>
        <w:rPr>
          <w:rFonts w:ascii="Times New Roman" w:hAnsi="Times New Roman"/>
        </w:rPr>
        <w:t>one</w:t>
      </w:r>
      <w:r w:rsidRPr="00053082">
        <w:rPr>
          <w:rFonts w:ascii="Times New Roman" w:hAnsi="Times New Roman"/>
        </w:rPr>
        <w:t xml:space="preserve"> </w:t>
      </w:r>
      <w:r w:rsidR="001078CE">
        <w:rPr>
          <w:rFonts w:ascii="Times New Roman" w:hAnsi="Times New Roman"/>
        </w:rPr>
        <w:t>delay-critical</w:t>
      </w:r>
      <w:r w:rsidR="00053082" w:rsidRPr="00053082">
        <w:rPr>
          <w:rFonts w:ascii="Times New Roman" w:hAnsi="Times New Roman"/>
        </w:rPr>
        <w:t xml:space="preserve"> data indication to the RLC entity.</w:t>
      </w:r>
      <w:bookmarkEnd w:id="57"/>
      <w:r w:rsidR="00053082" w:rsidRPr="00053082">
        <w:rPr>
          <w:rFonts w:ascii="Times New Roman" w:hAnsi="Times New Roman"/>
        </w:rPr>
        <w:t xml:space="preserve"> </w:t>
      </w:r>
    </w:p>
    <w:p w14:paraId="2161C0F1" w14:textId="083A22D2" w:rsidR="00910DFA" w:rsidRDefault="00910DFA" w:rsidP="00910DFA">
      <w:pPr>
        <w:spacing w:before="120"/>
        <w:jc w:val="both"/>
        <w:rPr>
          <w:rFonts w:eastAsiaTheme="minorEastAsia"/>
          <w:lang w:eastAsia="zh-CN"/>
        </w:rPr>
      </w:pPr>
      <w:r>
        <w:rPr>
          <w:rFonts w:eastAsiaTheme="minorEastAsia"/>
          <w:lang w:eastAsia="zh-CN"/>
        </w:rPr>
        <w:lastRenderedPageBreak/>
        <w:t xml:space="preserve">If </w:t>
      </w:r>
      <w:r w:rsidR="003D4C11">
        <w:rPr>
          <w:rFonts w:eastAsiaTheme="minorEastAsia"/>
          <w:lang w:eastAsia="zh-CN"/>
        </w:rPr>
        <w:t xml:space="preserve">PDU set discard is configured, </w:t>
      </w:r>
      <w:r w:rsidR="00B15B6E">
        <w:rPr>
          <w:rFonts w:eastAsiaTheme="minorEastAsia"/>
          <w:lang w:eastAsia="zh-CN"/>
        </w:rPr>
        <w:t>there are</w:t>
      </w:r>
      <w:r w:rsidR="00A24C74">
        <w:rPr>
          <w:rFonts w:eastAsiaTheme="minorEastAsia"/>
          <w:lang w:eastAsia="zh-CN"/>
        </w:rPr>
        <w:t xml:space="preserve"> the following</w:t>
      </w:r>
      <w:r w:rsidR="00B15B6E">
        <w:rPr>
          <w:rFonts w:eastAsiaTheme="minorEastAsia"/>
          <w:lang w:eastAsia="zh-CN"/>
        </w:rPr>
        <w:t xml:space="preserve"> two options</w:t>
      </w:r>
      <w:r w:rsidR="008C153D">
        <w:rPr>
          <w:rFonts w:eastAsiaTheme="minorEastAsia"/>
          <w:lang w:eastAsia="zh-CN"/>
        </w:rPr>
        <w:t xml:space="preserve"> for </w:t>
      </w:r>
      <w:r w:rsidR="00A24C74">
        <w:rPr>
          <w:rFonts w:eastAsiaTheme="minorEastAsia"/>
          <w:lang w:eastAsia="zh-CN"/>
        </w:rPr>
        <w:t xml:space="preserve">the </w:t>
      </w:r>
      <w:r w:rsidR="008C153D">
        <w:rPr>
          <w:rFonts w:eastAsiaTheme="minorEastAsia"/>
          <w:lang w:eastAsia="zh-CN"/>
        </w:rPr>
        <w:t>PDCP entity</w:t>
      </w:r>
      <w:r w:rsidR="00B15B6E">
        <w:rPr>
          <w:rFonts w:eastAsiaTheme="minorEastAsia"/>
          <w:lang w:eastAsia="zh-CN"/>
        </w:rPr>
        <w:t xml:space="preserve"> to send the </w:t>
      </w:r>
      <w:r w:rsidR="001078CE">
        <w:rPr>
          <w:rFonts w:eastAsiaTheme="minorEastAsia"/>
          <w:lang w:eastAsia="zh-CN"/>
        </w:rPr>
        <w:t>delay-critical</w:t>
      </w:r>
      <w:r w:rsidR="00B15B6E">
        <w:rPr>
          <w:rFonts w:eastAsiaTheme="minorEastAsia"/>
          <w:lang w:eastAsia="zh-CN"/>
        </w:rPr>
        <w:t xml:space="preserve"> data indication</w:t>
      </w:r>
      <w:r w:rsidR="008C153D">
        <w:rPr>
          <w:rFonts w:eastAsiaTheme="minorEastAsia"/>
          <w:lang w:eastAsia="zh-CN"/>
        </w:rPr>
        <w:t xml:space="preserve"> to the corresponding RLC entity</w:t>
      </w:r>
      <w:r w:rsidR="00B15B6E">
        <w:rPr>
          <w:rFonts w:eastAsiaTheme="minorEastAsia"/>
          <w:lang w:eastAsia="zh-CN"/>
        </w:rPr>
        <w:t>:</w:t>
      </w:r>
    </w:p>
    <w:p w14:paraId="40E8349B" w14:textId="3A48D328" w:rsidR="00B15B6E" w:rsidRPr="00001A1F" w:rsidRDefault="00B15B6E" w:rsidP="005211D6">
      <w:pPr>
        <w:pStyle w:val="ac"/>
        <w:numPr>
          <w:ilvl w:val="0"/>
          <w:numId w:val="156"/>
        </w:numPr>
        <w:spacing w:before="120"/>
        <w:ind w:firstLineChars="0"/>
        <w:rPr>
          <w:rFonts w:eastAsiaTheme="minorEastAsia"/>
        </w:rPr>
      </w:pPr>
      <w:r w:rsidRPr="005211D6">
        <w:rPr>
          <w:rFonts w:ascii="Times New Roman" w:eastAsiaTheme="minorEastAsia" w:hAnsi="Times New Roman"/>
          <w:b/>
        </w:rPr>
        <w:t xml:space="preserve">Option 1: per PDU set </w:t>
      </w:r>
      <w:r w:rsidR="001078CE">
        <w:rPr>
          <w:rFonts w:ascii="Times New Roman" w:eastAsiaTheme="minorEastAsia" w:hAnsi="Times New Roman"/>
          <w:b/>
        </w:rPr>
        <w:t>delay-critical</w:t>
      </w:r>
      <w:r w:rsidRPr="005211D6">
        <w:rPr>
          <w:rFonts w:ascii="Times New Roman" w:eastAsiaTheme="minorEastAsia" w:hAnsi="Times New Roman"/>
          <w:b/>
        </w:rPr>
        <w:t xml:space="preserve"> data indication</w:t>
      </w:r>
      <w:r w:rsidRPr="005211D6">
        <w:rPr>
          <w:rFonts w:ascii="Times New Roman" w:eastAsiaTheme="minorEastAsia" w:hAnsi="Times New Roman"/>
        </w:rPr>
        <w:t xml:space="preserve">. If any PDCP PDU/SDU of one PDU set is identified as </w:t>
      </w:r>
      <w:r w:rsidR="001078CE">
        <w:rPr>
          <w:rFonts w:ascii="Times New Roman" w:eastAsiaTheme="minorEastAsia" w:hAnsi="Times New Roman"/>
        </w:rPr>
        <w:t>delay-critical</w:t>
      </w:r>
      <w:r w:rsidRPr="005211D6">
        <w:rPr>
          <w:rFonts w:ascii="Times New Roman" w:eastAsiaTheme="minorEastAsia" w:hAnsi="Times New Roman"/>
        </w:rPr>
        <w:t xml:space="preserve"> data</w:t>
      </w:r>
      <w:r w:rsidR="003B693F">
        <w:rPr>
          <w:rFonts w:ascii="Times New Roman" w:eastAsiaTheme="minorEastAsia" w:hAnsi="Times New Roman"/>
        </w:rPr>
        <w:t xml:space="preserve"> and some </w:t>
      </w:r>
      <w:r w:rsidR="003B693F" w:rsidRPr="009D263D">
        <w:rPr>
          <w:rFonts w:ascii="Times New Roman" w:eastAsiaTheme="minorEastAsia" w:hAnsi="Times New Roman"/>
        </w:rPr>
        <w:t>PDCP PDU</w:t>
      </w:r>
      <w:r w:rsidR="00A24C74">
        <w:rPr>
          <w:rFonts w:ascii="Times New Roman" w:eastAsiaTheme="minorEastAsia" w:hAnsi="Times New Roman"/>
        </w:rPr>
        <w:t>s</w:t>
      </w:r>
      <w:r w:rsidR="003B693F">
        <w:rPr>
          <w:rFonts w:ascii="Times New Roman" w:eastAsiaTheme="minorEastAsia" w:hAnsi="Times New Roman"/>
        </w:rPr>
        <w:t xml:space="preserve"> of the PDU set </w:t>
      </w:r>
      <w:r w:rsidR="00A24C74">
        <w:rPr>
          <w:rFonts w:ascii="Times New Roman" w:eastAsiaTheme="minorEastAsia" w:hAnsi="Times New Roman"/>
        </w:rPr>
        <w:t xml:space="preserve">have </w:t>
      </w:r>
      <w:r w:rsidR="003B693F">
        <w:rPr>
          <w:rFonts w:ascii="Times New Roman" w:eastAsiaTheme="minorEastAsia" w:hAnsi="Times New Roman"/>
        </w:rPr>
        <w:t>already been delivered to the corresponding RLC entity</w:t>
      </w:r>
      <w:r w:rsidRPr="005211D6">
        <w:rPr>
          <w:rFonts w:ascii="Times New Roman" w:eastAsiaTheme="minorEastAsia" w:hAnsi="Times New Roman"/>
        </w:rPr>
        <w:t xml:space="preserve">, a </w:t>
      </w:r>
      <w:r w:rsidR="001078CE">
        <w:rPr>
          <w:rFonts w:ascii="Times New Roman" w:eastAsiaTheme="minorEastAsia" w:hAnsi="Times New Roman"/>
        </w:rPr>
        <w:t>delay-critical</w:t>
      </w:r>
      <w:r w:rsidR="00B85E6B">
        <w:rPr>
          <w:rFonts w:ascii="Times New Roman" w:eastAsiaTheme="minorEastAsia" w:hAnsi="Times New Roman"/>
        </w:rPr>
        <w:t xml:space="preserve"> data</w:t>
      </w:r>
      <w:r w:rsidRPr="005211D6">
        <w:rPr>
          <w:rFonts w:ascii="Times New Roman" w:eastAsiaTheme="minorEastAsia" w:hAnsi="Times New Roman"/>
        </w:rPr>
        <w:t xml:space="preserve"> indication is sent to RLC entity to indicate </w:t>
      </w:r>
      <w:r w:rsidR="001D37EC">
        <w:rPr>
          <w:rFonts w:ascii="Times New Roman" w:eastAsiaTheme="minorEastAsia" w:hAnsi="Times New Roman"/>
        </w:rPr>
        <w:t xml:space="preserve">that </w:t>
      </w:r>
      <w:r w:rsidRPr="005211D6">
        <w:rPr>
          <w:rFonts w:ascii="Times New Roman" w:eastAsiaTheme="minorEastAsia" w:hAnsi="Times New Roman"/>
        </w:rPr>
        <w:t xml:space="preserve">the PDU set is delay critical. Based on the </w:t>
      </w:r>
      <w:r w:rsidR="001078CE">
        <w:rPr>
          <w:rFonts w:ascii="Times New Roman" w:eastAsiaTheme="minorEastAsia" w:hAnsi="Times New Roman"/>
        </w:rPr>
        <w:t>delay-critical</w:t>
      </w:r>
      <w:r w:rsidRPr="005211D6">
        <w:rPr>
          <w:rFonts w:ascii="Times New Roman" w:eastAsiaTheme="minorEastAsia" w:hAnsi="Times New Roman"/>
        </w:rPr>
        <w:t xml:space="preserve"> data indication, the RLC entity identifies all the RLC SDU</w:t>
      </w:r>
      <w:r w:rsidR="001D37EC">
        <w:rPr>
          <w:rFonts w:ascii="Times New Roman" w:eastAsiaTheme="minorEastAsia" w:hAnsi="Times New Roman"/>
        </w:rPr>
        <w:t>/PDU</w:t>
      </w:r>
      <w:r w:rsidRPr="005211D6">
        <w:rPr>
          <w:rFonts w:ascii="Times New Roman" w:eastAsiaTheme="minorEastAsia" w:hAnsi="Times New Roman"/>
        </w:rPr>
        <w:t xml:space="preserve">s that belongs the </w:t>
      </w:r>
      <w:r w:rsidR="00A24C74">
        <w:rPr>
          <w:rFonts w:ascii="Times New Roman" w:eastAsiaTheme="minorEastAsia" w:hAnsi="Times New Roman"/>
        </w:rPr>
        <w:t xml:space="preserve">same </w:t>
      </w:r>
      <w:r w:rsidRPr="005211D6">
        <w:rPr>
          <w:rFonts w:ascii="Times New Roman" w:eastAsiaTheme="minorEastAsia" w:hAnsi="Times New Roman"/>
        </w:rPr>
        <w:t>PDU set and counts these RLC SDU</w:t>
      </w:r>
      <w:r w:rsidR="001D37EC">
        <w:rPr>
          <w:rFonts w:ascii="Times New Roman" w:eastAsiaTheme="minorEastAsia" w:hAnsi="Times New Roman"/>
        </w:rPr>
        <w:t>/PDU</w:t>
      </w:r>
      <w:r w:rsidRPr="005211D6">
        <w:rPr>
          <w:rFonts w:ascii="Times New Roman" w:eastAsiaTheme="minorEastAsia" w:hAnsi="Times New Roman"/>
        </w:rPr>
        <w:t>s in</w:t>
      </w:r>
      <w:r w:rsidR="00A24C74">
        <w:rPr>
          <w:rFonts w:ascii="Times New Roman" w:eastAsiaTheme="minorEastAsia" w:hAnsi="Times New Roman"/>
        </w:rPr>
        <w:t xml:space="preserve"> delay-critical</w:t>
      </w:r>
      <w:r w:rsidRPr="005211D6">
        <w:rPr>
          <w:rFonts w:ascii="Times New Roman" w:eastAsiaTheme="minorEastAsia" w:hAnsi="Times New Roman"/>
        </w:rPr>
        <w:t xml:space="preserve"> data volume calculation for DSR. For this Option, the RLC entity should be aware of the PDU set information of an RLC SDU</w:t>
      </w:r>
      <w:r w:rsidR="001D37EC">
        <w:rPr>
          <w:rFonts w:ascii="Times New Roman" w:eastAsiaTheme="minorEastAsia" w:hAnsi="Times New Roman"/>
        </w:rPr>
        <w:t>/PDU</w:t>
      </w:r>
      <w:r w:rsidRPr="005211D6">
        <w:rPr>
          <w:rFonts w:ascii="Times New Roman" w:eastAsiaTheme="minorEastAsia" w:hAnsi="Times New Roman"/>
        </w:rPr>
        <w:t>.</w:t>
      </w:r>
    </w:p>
    <w:p w14:paraId="4A11C6E6" w14:textId="139A1345" w:rsidR="00B15B6E" w:rsidRPr="005211D6" w:rsidRDefault="00B15B6E" w:rsidP="005211D6">
      <w:pPr>
        <w:pStyle w:val="ac"/>
        <w:numPr>
          <w:ilvl w:val="0"/>
          <w:numId w:val="156"/>
        </w:numPr>
        <w:spacing w:before="120"/>
        <w:ind w:firstLineChars="0"/>
        <w:rPr>
          <w:rFonts w:eastAsiaTheme="minorEastAsia"/>
          <w:b/>
        </w:rPr>
      </w:pPr>
      <w:r w:rsidRPr="005211D6">
        <w:rPr>
          <w:rFonts w:ascii="Times New Roman" w:eastAsiaTheme="minorEastAsia" w:hAnsi="Times New Roman"/>
          <w:b/>
        </w:rPr>
        <w:t xml:space="preserve">Option 2: Per </w:t>
      </w:r>
      <w:r w:rsidR="00C61982">
        <w:rPr>
          <w:rFonts w:ascii="Times New Roman" w:eastAsiaTheme="minorEastAsia" w:hAnsi="Times New Roman"/>
          <w:b/>
        </w:rPr>
        <w:t>PDCP SDU/</w:t>
      </w:r>
      <w:r w:rsidRPr="005211D6">
        <w:rPr>
          <w:rFonts w:ascii="Times New Roman" w:eastAsiaTheme="minorEastAsia" w:hAnsi="Times New Roman"/>
          <w:b/>
        </w:rPr>
        <w:t xml:space="preserve">PDU </w:t>
      </w:r>
      <w:r w:rsidR="001078CE">
        <w:rPr>
          <w:rFonts w:ascii="Times New Roman" w:eastAsiaTheme="minorEastAsia" w:hAnsi="Times New Roman"/>
          <w:b/>
        </w:rPr>
        <w:t>delay-critical</w:t>
      </w:r>
      <w:r w:rsidRPr="005211D6">
        <w:rPr>
          <w:rFonts w:ascii="Times New Roman" w:eastAsiaTheme="minorEastAsia" w:hAnsi="Times New Roman"/>
          <w:b/>
        </w:rPr>
        <w:t xml:space="preserve"> data indication. </w:t>
      </w:r>
      <w:r w:rsidRPr="005211D6">
        <w:rPr>
          <w:rFonts w:ascii="Times New Roman" w:eastAsiaTheme="minorEastAsia" w:hAnsi="Times New Roman"/>
        </w:rPr>
        <w:t xml:space="preserve">If any PDCP PDU/SDU of one PDU set is identified as </w:t>
      </w:r>
      <w:r w:rsidR="001078CE">
        <w:rPr>
          <w:rFonts w:ascii="Times New Roman" w:eastAsiaTheme="minorEastAsia" w:hAnsi="Times New Roman"/>
        </w:rPr>
        <w:t>delay-critical</w:t>
      </w:r>
      <w:r w:rsidRPr="005211D6">
        <w:rPr>
          <w:rFonts w:ascii="Times New Roman" w:eastAsiaTheme="minorEastAsia" w:hAnsi="Times New Roman"/>
        </w:rPr>
        <w:t xml:space="preserve"> data</w:t>
      </w:r>
      <w:r w:rsidR="00C61982" w:rsidRPr="00C61982">
        <w:rPr>
          <w:rFonts w:ascii="Times New Roman" w:eastAsiaTheme="minorEastAsia" w:hAnsi="Times New Roman"/>
        </w:rPr>
        <w:t xml:space="preserve"> </w:t>
      </w:r>
      <w:r w:rsidR="00C61982">
        <w:rPr>
          <w:rFonts w:ascii="Times New Roman" w:eastAsiaTheme="minorEastAsia" w:hAnsi="Times New Roman"/>
        </w:rPr>
        <w:t xml:space="preserve">and some </w:t>
      </w:r>
      <w:r w:rsidR="00C61982" w:rsidRPr="009D263D">
        <w:rPr>
          <w:rFonts w:ascii="Times New Roman" w:eastAsiaTheme="minorEastAsia" w:hAnsi="Times New Roman"/>
        </w:rPr>
        <w:t>PDCP PDU</w:t>
      </w:r>
      <w:r w:rsidR="00C61982">
        <w:rPr>
          <w:rFonts w:ascii="Times New Roman" w:eastAsiaTheme="minorEastAsia" w:hAnsi="Times New Roman"/>
        </w:rPr>
        <w:t xml:space="preserve"> of the PDU set has already been delivered to the corresponding RLC entity</w:t>
      </w:r>
      <w:r w:rsidRPr="005211D6">
        <w:rPr>
          <w:rFonts w:ascii="Times New Roman" w:eastAsiaTheme="minorEastAsia" w:hAnsi="Times New Roman"/>
        </w:rPr>
        <w:t xml:space="preserve">, for </w:t>
      </w:r>
      <w:r w:rsidR="00B85E6B">
        <w:rPr>
          <w:rFonts w:ascii="Times New Roman" w:eastAsiaTheme="minorEastAsia" w:hAnsi="Times New Roman"/>
        </w:rPr>
        <w:t>each</w:t>
      </w:r>
      <w:r w:rsidR="00B85E6B" w:rsidRPr="005211D6">
        <w:rPr>
          <w:rFonts w:ascii="Times New Roman" w:eastAsiaTheme="minorEastAsia" w:hAnsi="Times New Roman"/>
        </w:rPr>
        <w:t xml:space="preserve"> </w:t>
      </w:r>
      <w:r w:rsidRPr="005211D6">
        <w:rPr>
          <w:rFonts w:ascii="Times New Roman" w:eastAsiaTheme="minorEastAsia" w:hAnsi="Times New Roman"/>
        </w:rPr>
        <w:t xml:space="preserve">PDCP PDU that belong to the same PDU set and that </w:t>
      </w:r>
      <w:r w:rsidR="00B85E6B" w:rsidRPr="005211D6">
        <w:rPr>
          <w:rFonts w:ascii="Times New Roman" w:eastAsiaTheme="minorEastAsia" w:hAnsi="Times New Roman"/>
        </w:rPr>
        <w:t>ha</w:t>
      </w:r>
      <w:r w:rsidR="00B85E6B">
        <w:rPr>
          <w:rFonts w:ascii="Times New Roman" w:eastAsiaTheme="minorEastAsia" w:hAnsi="Times New Roman"/>
        </w:rPr>
        <w:t>s</w:t>
      </w:r>
      <w:r w:rsidR="00B85E6B" w:rsidRPr="005211D6">
        <w:rPr>
          <w:rFonts w:ascii="Times New Roman" w:eastAsiaTheme="minorEastAsia" w:hAnsi="Times New Roman"/>
        </w:rPr>
        <w:t xml:space="preserve"> </w:t>
      </w:r>
      <w:r w:rsidRPr="005211D6">
        <w:rPr>
          <w:rFonts w:ascii="Times New Roman" w:eastAsiaTheme="minorEastAsia" w:hAnsi="Times New Roman"/>
        </w:rPr>
        <w:t xml:space="preserve">been delivered to the RLC entity, the PDCP entity should send a </w:t>
      </w:r>
      <w:r w:rsidR="001078CE">
        <w:rPr>
          <w:rFonts w:ascii="Times New Roman" w:eastAsiaTheme="minorEastAsia" w:hAnsi="Times New Roman"/>
        </w:rPr>
        <w:t>delay-critical</w:t>
      </w:r>
      <w:r w:rsidRPr="005211D6">
        <w:rPr>
          <w:rFonts w:ascii="Times New Roman" w:eastAsiaTheme="minorEastAsia" w:hAnsi="Times New Roman"/>
        </w:rPr>
        <w:t xml:space="preserve"> data indication to the RLC entity. For this option, </w:t>
      </w:r>
      <w:r w:rsidR="00C61982">
        <w:rPr>
          <w:rFonts w:ascii="Times New Roman" w:eastAsiaTheme="minorEastAsia" w:hAnsi="Times New Roman"/>
        </w:rPr>
        <w:t xml:space="preserve">there is no need for </w:t>
      </w:r>
      <w:r w:rsidR="00B85E6B">
        <w:rPr>
          <w:rFonts w:ascii="Times New Roman" w:eastAsiaTheme="minorEastAsia" w:hAnsi="Times New Roman"/>
        </w:rPr>
        <w:t xml:space="preserve">the </w:t>
      </w:r>
      <w:r w:rsidR="00C61982">
        <w:rPr>
          <w:rFonts w:ascii="Times New Roman" w:eastAsiaTheme="minorEastAsia" w:hAnsi="Times New Roman"/>
        </w:rPr>
        <w:t xml:space="preserve">RLC entity to </w:t>
      </w:r>
      <w:r w:rsidR="00856A91">
        <w:rPr>
          <w:rFonts w:ascii="Times New Roman" w:eastAsiaTheme="minorEastAsia" w:hAnsi="Times New Roman"/>
        </w:rPr>
        <w:t xml:space="preserve">be aware of </w:t>
      </w:r>
      <w:r w:rsidR="00C61982">
        <w:rPr>
          <w:rFonts w:ascii="Times New Roman" w:eastAsiaTheme="minorEastAsia" w:hAnsi="Times New Roman"/>
        </w:rPr>
        <w:t xml:space="preserve">the PDU set information of any RLC SDU/PDU, i.e. </w:t>
      </w:r>
      <w:r w:rsidRPr="005211D6">
        <w:rPr>
          <w:rFonts w:ascii="Times New Roman" w:eastAsiaTheme="minorEastAsia" w:hAnsi="Times New Roman"/>
        </w:rPr>
        <w:t>the</w:t>
      </w:r>
      <w:r w:rsidR="00146848">
        <w:rPr>
          <w:rFonts w:ascii="Times New Roman" w:eastAsiaTheme="minorEastAsia" w:hAnsi="Times New Roman"/>
        </w:rPr>
        <w:t xml:space="preserve"> PDU set concept</w:t>
      </w:r>
      <w:r w:rsidRPr="005211D6">
        <w:rPr>
          <w:rFonts w:ascii="Times New Roman" w:eastAsiaTheme="minorEastAsia" w:hAnsi="Times New Roman"/>
        </w:rPr>
        <w:t xml:space="preserve"> </w:t>
      </w:r>
      <w:r w:rsidR="00C61982">
        <w:rPr>
          <w:rFonts w:ascii="Times New Roman" w:eastAsiaTheme="minorEastAsia" w:hAnsi="Times New Roman"/>
        </w:rPr>
        <w:t>can be</w:t>
      </w:r>
      <w:r w:rsidRPr="005211D6">
        <w:rPr>
          <w:rFonts w:ascii="Times New Roman" w:eastAsiaTheme="minorEastAsia" w:hAnsi="Times New Roman"/>
        </w:rPr>
        <w:t xml:space="preserve"> transparent to </w:t>
      </w:r>
      <w:r w:rsidR="00146848">
        <w:rPr>
          <w:rFonts w:ascii="Times New Roman" w:eastAsiaTheme="minorEastAsia" w:hAnsi="Times New Roman"/>
        </w:rPr>
        <w:t>RLC entity.</w:t>
      </w:r>
    </w:p>
    <w:p w14:paraId="717EF9DD" w14:textId="07C78413" w:rsidR="0064406F" w:rsidRPr="009F5331" w:rsidRDefault="0064406F" w:rsidP="009F5331">
      <w:pPr>
        <w:spacing w:before="120"/>
        <w:jc w:val="both"/>
        <w:rPr>
          <w:rFonts w:eastAsiaTheme="minorEastAsia"/>
          <w:bCs/>
          <w:lang w:eastAsia="zh-CN"/>
        </w:rPr>
      </w:pPr>
      <w:r>
        <w:rPr>
          <w:rFonts w:eastAsiaTheme="minorEastAsia"/>
          <w:bCs/>
          <w:lang w:eastAsia="zh-CN"/>
        </w:rPr>
        <w:t xml:space="preserve">Based on the discussion in offline </w:t>
      </w:r>
      <w:r w:rsidR="007E2E0C" w:rsidRPr="007E2E0C">
        <w:rPr>
          <w:rFonts w:eastAsiaTheme="minorEastAsia"/>
          <w:bCs/>
          <w:lang w:eastAsia="zh-CN"/>
        </w:rPr>
        <w:t>[POST123bis][027]</w:t>
      </w:r>
      <w:r w:rsidR="007E2E0C">
        <w:rPr>
          <w:rFonts w:eastAsiaTheme="minorEastAsia"/>
          <w:bCs/>
          <w:lang w:eastAsia="zh-CN"/>
        </w:rPr>
        <w:t xml:space="preserve">, most companies think there is no need for RLC layer to identify the </w:t>
      </w:r>
      <w:r w:rsidR="00B224F9">
        <w:rPr>
          <w:rFonts w:eastAsiaTheme="minorEastAsia"/>
          <w:bCs/>
          <w:lang w:eastAsia="zh-CN"/>
        </w:rPr>
        <w:t>PDU set.</w:t>
      </w:r>
      <w:r w:rsidR="00373469">
        <w:rPr>
          <w:rFonts w:eastAsiaTheme="minorEastAsia"/>
          <w:bCs/>
          <w:lang w:eastAsia="zh-CN"/>
        </w:rPr>
        <w:t xml:space="preserve"> B</w:t>
      </w:r>
      <w:r w:rsidR="00373469">
        <w:rPr>
          <w:rFonts w:eastAsiaTheme="minorEastAsia" w:hint="eastAsia"/>
          <w:bCs/>
          <w:lang w:eastAsia="zh-CN"/>
        </w:rPr>
        <w:t>ased</w:t>
      </w:r>
      <w:r w:rsidR="00373469">
        <w:rPr>
          <w:rFonts w:eastAsiaTheme="minorEastAsia"/>
          <w:bCs/>
          <w:lang w:eastAsia="zh-CN"/>
        </w:rPr>
        <w:t xml:space="preserve"> </w:t>
      </w:r>
      <w:r w:rsidR="00373469">
        <w:rPr>
          <w:rFonts w:eastAsiaTheme="minorEastAsia" w:hint="eastAsia"/>
          <w:bCs/>
          <w:lang w:eastAsia="zh-CN"/>
        </w:rPr>
        <w:t>on</w:t>
      </w:r>
      <w:r w:rsidR="00373469">
        <w:rPr>
          <w:rFonts w:eastAsiaTheme="minorEastAsia"/>
          <w:bCs/>
          <w:lang w:eastAsia="zh-CN"/>
        </w:rPr>
        <w:t xml:space="preserve"> this, w</w:t>
      </w:r>
      <w:r w:rsidR="00B224F9">
        <w:rPr>
          <w:rFonts w:eastAsiaTheme="minorEastAsia"/>
          <w:bCs/>
          <w:lang w:eastAsia="zh-CN"/>
        </w:rPr>
        <w:t>e think the determin</w:t>
      </w:r>
      <w:r w:rsidR="002B7665">
        <w:rPr>
          <w:rFonts w:eastAsiaTheme="minorEastAsia"/>
          <w:bCs/>
          <w:lang w:eastAsia="zh-CN"/>
        </w:rPr>
        <w:t>ation</w:t>
      </w:r>
      <w:r w:rsidR="00B224F9">
        <w:rPr>
          <w:rFonts w:eastAsiaTheme="minorEastAsia"/>
          <w:bCs/>
          <w:lang w:eastAsia="zh-CN"/>
        </w:rPr>
        <w:t xml:space="preserve"> </w:t>
      </w:r>
      <w:r w:rsidR="002B7665">
        <w:rPr>
          <w:rFonts w:eastAsiaTheme="minorEastAsia"/>
          <w:bCs/>
          <w:lang w:eastAsia="zh-CN"/>
        </w:rPr>
        <w:t>of</w:t>
      </w:r>
      <w:r w:rsidR="00B224F9">
        <w:rPr>
          <w:rFonts w:eastAsiaTheme="minorEastAsia"/>
          <w:bCs/>
          <w:lang w:eastAsia="zh-CN"/>
        </w:rPr>
        <w:t xml:space="preserve"> delay-critical data in RLC could be based on the indication from PDCP layer. Thus, option 2 is preferred.  </w:t>
      </w:r>
    </w:p>
    <w:p w14:paraId="25343A8B" w14:textId="5C4B0167" w:rsidR="00C3373E" w:rsidRDefault="00014AE0" w:rsidP="00C3373E">
      <w:pPr>
        <w:pStyle w:val="Proposal"/>
        <w:numPr>
          <w:ilvl w:val="0"/>
          <w:numId w:val="16"/>
        </w:numPr>
        <w:tabs>
          <w:tab w:val="clear" w:pos="2438"/>
          <w:tab w:val="left" w:pos="1304"/>
          <w:tab w:val="left" w:pos="1701"/>
        </w:tabs>
        <w:adjustRightInd w:val="0"/>
        <w:ind w:left="1134" w:hanging="1134"/>
        <w:textAlignment w:val="baseline"/>
        <w:rPr>
          <w:rFonts w:ascii="Times New Roman" w:hAnsi="Times New Roman"/>
        </w:rPr>
      </w:pPr>
      <w:bookmarkStart w:id="58" w:name="_Toc149919479"/>
      <w:bookmarkStart w:id="59" w:name="_Toc149922776"/>
      <w:bookmarkEnd w:id="58"/>
      <w:r>
        <w:rPr>
          <w:rFonts w:ascii="Times New Roman" w:hAnsi="Times New Roman"/>
        </w:rPr>
        <w:t xml:space="preserve">If PDU set discard is configured, </w:t>
      </w:r>
      <w:r w:rsidR="00146848">
        <w:rPr>
          <w:rFonts w:ascii="Times New Roman" w:hAnsi="Times New Roman"/>
        </w:rPr>
        <w:t xml:space="preserve">for any PDU set that has been identified </w:t>
      </w:r>
      <w:r w:rsidR="00C37ED1">
        <w:rPr>
          <w:rFonts w:ascii="Times New Roman" w:hAnsi="Times New Roman"/>
        </w:rPr>
        <w:t>as</w:t>
      </w:r>
      <w:r w:rsidR="00146848">
        <w:rPr>
          <w:rFonts w:ascii="Times New Roman" w:hAnsi="Times New Roman"/>
        </w:rPr>
        <w:t xml:space="preserve"> </w:t>
      </w:r>
      <w:r w:rsidR="001078CE">
        <w:rPr>
          <w:rFonts w:ascii="Times New Roman" w:hAnsi="Times New Roman"/>
        </w:rPr>
        <w:t>delay-critical</w:t>
      </w:r>
      <w:r w:rsidR="00146848">
        <w:rPr>
          <w:rFonts w:ascii="Times New Roman" w:hAnsi="Times New Roman"/>
        </w:rPr>
        <w:t xml:space="preserve"> data</w:t>
      </w:r>
      <w:r w:rsidR="00E91A16">
        <w:rPr>
          <w:rFonts w:ascii="Times New Roman" w:hAnsi="Times New Roman"/>
        </w:rPr>
        <w:t xml:space="preserve"> in PDCP layer</w:t>
      </w:r>
      <w:r w:rsidRPr="00053082">
        <w:rPr>
          <w:rFonts w:ascii="Times New Roman" w:hAnsi="Times New Roman"/>
        </w:rPr>
        <w:t xml:space="preserve">, </w:t>
      </w:r>
      <w:r>
        <w:rPr>
          <w:rFonts w:ascii="Times New Roman" w:hAnsi="Times New Roman"/>
        </w:rPr>
        <w:t xml:space="preserve">the </w:t>
      </w:r>
      <w:r w:rsidRPr="00053082">
        <w:rPr>
          <w:rFonts w:ascii="Times New Roman" w:hAnsi="Times New Roman"/>
        </w:rPr>
        <w:t xml:space="preserve">PDCP entity should </w:t>
      </w:r>
      <w:r>
        <w:rPr>
          <w:rFonts w:ascii="Times New Roman" w:hAnsi="Times New Roman"/>
        </w:rPr>
        <w:t xml:space="preserve">send </w:t>
      </w:r>
      <w:r w:rsidR="00F5242E">
        <w:rPr>
          <w:rFonts w:ascii="Times New Roman" w:hAnsi="Times New Roman"/>
        </w:rPr>
        <w:t xml:space="preserve">to the RLC entity </w:t>
      </w:r>
      <w:r w:rsidR="00146848">
        <w:rPr>
          <w:rFonts w:ascii="Times New Roman" w:hAnsi="Times New Roman"/>
        </w:rPr>
        <w:t>respective</w:t>
      </w:r>
      <w:r w:rsidRPr="00053082">
        <w:rPr>
          <w:rFonts w:ascii="Times New Roman" w:hAnsi="Times New Roman"/>
        </w:rPr>
        <w:t xml:space="preserve"> </w:t>
      </w:r>
      <w:r w:rsidR="001078CE">
        <w:rPr>
          <w:rFonts w:ascii="Times New Roman" w:hAnsi="Times New Roman"/>
        </w:rPr>
        <w:t>delay-critical</w:t>
      </w:r>
      <w:r w:rsidRPr="00053082">
        <w:rPr>
          <w:rFonts w:ascii="Times New Roman" w:hAnsi="Times New Roman"/>
        </w:rPr>
        <w:t xml:space="preserve"> data indication</w:t>
      </w:r>
      <w:r w:rsidR="00F5242E">
        <w:rPr>
          <w:rFonts w:ascii="Times New Roman" w:hAnsi="Times New Roman"/>
        </w:rPr>
        <w:t xml:space="preserve"> </w:t>
      </w:r>
      <w:r w:rsidR="00146848">
        <w:rPr>
          <w:rFonts w:ascii="Times New Roman" w:hAnsi="Times New Roman"/>
        </w:rPr>
        <w:t xml:space="preserve">for </w:t>
      </w:r>
      <w:r w:rsidR="00DF5EAD">
        <w:rPr>
          <w:rFonts w:ascii="Times New Roman" w:hAnsi="Times New Roman"/>
        </w:rPr>
        <w:t xml:space="preserve">each </w:t>
      </w:r>
      <w:r w:rsidR="00146848">
        <w:rPr>
          <w:rFonts w:ascii="Times New Roman" w:hAnsi="Times New Roman"/>
        </w:rPr>
        <w:t>PDCP PDU that belong</w:t>
      </w:r>
      <w:r w:rsidR="00B945F9">
        <w:rPr>
          <w:rFonts w:ascii="Times New Roman" w:hAnsi="Times New Roman"/>
        </w:rPr>
        <w:t>s</w:t>
      </w:r>
      <w:r w:rsidR="00146848">
        <w:rPr>
          <w:rFonts w:ascii="Times New Roman" w:hAnsi="Times New Roman"/>
        </w:rPr>
        <w:t xml:space="preserve"> to this PDU set and that </w:t>
      </w:r>
      <w:r w:rsidR="002B7665">
        <w:rPr>
          <w:rFonts w:ascii="Times New Roman" w:hAnsi="Times New Roman"/>
        </w:rPr>
        <w:t xml:space="preserve">has </w:t>
      </w:r>
      <w:r w:rsidR="00146848">
        <w:rPr>
          <w:rFonts w:ascii="Times New Roman" w:hAnsi="Times New Roman"/>
        </w:rPr>
        <w:t>been delivered</w:t>
      </w:r>
      <w:r w:rsidRPr="00053082">
        <w:rPr>
          <w:rFonts w:ascii="Times New Roman" w:hAnsi="Times New Roman"/>
        </w:rPr>
        <w:t xml:space="preserve"> to the RLC entity.</w:t>
      </w:r>
      <w:bookmarkEnd w:id="59"/>
      <w:r w:rsidRPr="00053082">
        <w:rPr>
          <w:rFonts w:ascii="Times New Roman" w:hAnsi="Times New Roman"/>
        </w:rPr>
        <w:t xml:space="preserve"> </w:t>
      </w:r>
    </w:p>
    <w:p w14:paraId="639767AC" w14:textId="7C0CDA15" w:rsidR="007719E3" w:rsidRPr="003C7A15" w:rsidRDefault="00DC7EA0" w:rsidP="005211D6">
      <w:pPr>
        <w:spacing w:before="120"/>
        <w:jc w:val="both"/>
      </w:pPr>
      <w:r>
        <w:t>After</w:t>
      </w:r>
      <w:r w:rsidR="007719E3" w:rsidRPr="007719E3">
        <w:t xml:space="preserve"> reception of the </w:t>
      </w:r>
      <w:r w:rsidR="001078CE">
        <w:t>delay-critical</w:t>
      </w:r>
      <w:r w:rsidR="007719E3" w:rsidRPr="007719E3">
        <w:t xml:space="preserve"> data indication(s), the RLC entity should tag the corresponding RLC SDU/PDU as </w:t>
      </w:r>
      <w:r w:rsidR="001078CE">
        <w:t>delay-critical</w:t>
      </w:r>
      <w:r w:rsidR="007719E3" w:rsidRPr="007719E3">
        <w:t xml:space="preserve"> data. Upon </w:t>
      </w:r>
      <w:r w:rsidR="00811C51">
        <w:t xml:space="preserve">the data volume calculation for the </w:t>
      </w:r>
      <w:r w:rsidR="007719E3" w:rsidRPr="007719E3">
        <w:t>DSR generation, for each LCG, the RLC entity should calculate all RLC SDU/PDU</w:t>
      </w:r>
      <w:r w:rsidR="004F04BE">
        <w:t>s</w:t>
      </w:r>
      <w:r w:rsidR="007719E3" w:rsidRPr="007719E3">
        <w:t xml:space="preserve"> with </w:t>
      </w:r>
      <w:r w:rsidR="001078CE">
        <w:t>delay-critical</w:t>
      </w:r>
      <w:r w:rsidR="007719E3" w:rsidRPr="007719E3">
        <w:t xml:space="preserve"> data indication</w:t>
      </w:r>
      <w:r w:rsidR="004F04BE">
        <w:t>s</w:t>
      </w:r>
      <w:r w:rsidR="007719E3" w:rsidRPr="007719E3">
        <w:t>.</w:t>
      </w:r>
    </w:p>
    <w:p w14:paraId="664ED0DD" w14:textId="2E2E68BF" w:rsidR="003C7A15" w:rsidRDefault="003C7A15" w:rsidP="003C7A15">
      <w:pPr>
        <w:pStyle w:val="Proposal"/>
        <w:numPr>
          <w:ilvl w:val="0"/>
          <w:numId w:val="16"/>
        </w:numPr>
        <w:tabs>
          <w:tab w:val="clear" w:pos="2438"/>
          <w:tab w:val="left" w:pos="1304"/>
          <w:tab w:val="left" w:pos="1701"/>
        </w:tabs>
        <w:adjustRightInd w:val="0"/>
        <w:ind w:left="1134" w:hanging="1134"/>
        <w:textAlignment w:val="baseline"/>
        <w:rPr>
          <w:rFonts w:ascii="Times New Roman" w:hAnsi="Times New Roman"/>
        </w:rPr>
      </w:pPr>
      <w:bookmarkStart w:id="60" w:name="_Toc149551553"/>
      <w:bookmarkStart w:id="61" w:name="_Toc149553042"/>
      <w:bookmarkStart w:id="62" w:name="_Toc149919481"/>
      <w:bookmarkStart w:id="63" w:name="_Toc149922777"/>
      <w:bookmarkEnd w:id="60"/>
      <w:bookmarkEnd w:id="61"/>
      <w:bookmarkEnd w:id="62"/>
      <w:r w:rsidRPr="001B640B">
        <w:rPr>
          <w:rFonts w:ascii="Times New Roman" w:hAnsi="Times New Roman"/>
        </w:rPr>
        <w:t xml:space="preserve">Upon DSR generation, the RLC entity should calculate the </w:t>
      </w:r>
      <w:r w:rsidR="004F7F5C">
        <w:rPr>
          <w:rFonts w:ascii="Times New Roman" w:hAnsi="Times New Roman"/>
        </w:rPr>
        <w:t>DSR</w:t>
      </w:r>
      <w:r w:rsidRPr="001B640B">
        <w:rPr>
          <w:rFonts w:ascii="Times New Roman" w:hAnsi="Times New Roman"/>
        </w:rPr>
        <w:t xml:space="preserve"> data volume </w:t>
      </w:r>
      <w:r w:rsidR="00A31FD7">
        <w:rPr>
          <w:rFonts w:ascii="Times New Roman" w:hAnsi="Times New Roman"/>
        </w:rPr>
        <w:t>for</w:t>
      </w:r>
      <w:r w:rsidR="00A31FD7" w:rsidRPr="001B640B">
        <w:rPr>
          <w:rFonts w:ascii="Times New Roman" w:hAnsi="Times New Roman"/>
        </w:rPr>
        <w:t xml:space="preserve"> each LCG</w:t>
      </w:r>
      <w:r w:rsidRPr="001B640B">
        <w:rPr>
          <w:rFonts w:ascii="Times New Roman" w:hAnsi="Times New Roman"/>
        </w:rPr>
        <w:t xml:space="preserve"> based on </w:t>
      </w:r>
      <w:r w:rsidR="00960EEB">
        <w:rPr>
          <w:rFonts w:ascii="Times New Roman" w:hAnsi="Times New Roman"/>
        </w:rPr>
        <w:t xml:space="preserve">the </w:t>
      </w:r>
      <w:r w:rsidR="001078CE">
        <w:rPr>
          <w:rFonts w:ascii="Times New Roman" w:hAnsi="Times New Roman"/>
        </w:rPr>
        <w:t>delay-critical</w:t>
      </w:r>
      <w:r w:rsidRPr="001B640B">
        <w:rPr>
          <w:rFonts w:ascii="Times New Roman" w:hAnsi="Times New Roman"/>
        </w:rPr>
        <w:t xml:space="preserve"> </w:t>
      </w:r>
      <w:r w:rsidR="003D40AC">
        <w:rPr>
          <w:rFonts w:ascii="Times New Roman" w:hAnsi="Times New Roman"/>
        </w:rPr>
        <w:t>indication from PDCP</w:t>
      </w:r>
      <w:r w:rsidRPr="001B640B">
        <w:rPr>
          <w:rFonts w:ascii="Times New Roman" w:hAnsi="Times New Roman"/>
        </w:rPr>
        <w:t>.</w:t>
      </w:r>
      <w:bookmarkEnd w:id="63"/>
    </w:p>
    <w:p w14:paraId="326457E7" w14:textId="7A3417A4" w:rsidR="008C7F90" w:rsidRDefault="008F671D" w:rsidP="008C7F90">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w:t>
      </w:r>
      <w:r w:rsidR="001265E7">
        <w:rPr>
          <w:rFonts w:ascii="Arial" w:eastAsia="MS Mincho" w:hAnsi="Arial" w:cs="Arial"/>
          <w:iCs/>
          <w:sz w:val="30"/>
          <w:szCs w:val="30"/>
          <w:lang w:eastAsia="zh-CN"/>
        </w:rPr>
        <w:t>emaining time calculation</w:t>
      </w:r>
      <w:r>
        <w:rPr>
          <w:rFonts w:ascii="Arial" w:eastAsia="MS Mincho" w:hAnsi="Arial" w:cs="Arial"/>
          <w:iCs/>
          <w:sz w:val="30"/>
          <w:szCs w:val="30"/>
          <w:lang w:eastAsia="zh-CN"/>
        </w:rPr>
        <w:t xml:space="preserve"> in DSR</w:t>
      </w:r>
    </w:p>
    <w:p w14:paraId="51C54669" w14:textId="0CF5B9ED" w:rsidR="00FC69B8" w:rsidRDefault="00FC69B8" w:rsidP="001265E7">
      <w:pPr>
        <w:spacing w:before="120"/>
        <w:jc w:val="both"/>
        <w:rPr>
          <w:rFonts w:eastAsiaTheme="minorEastAsia"/>
          <w:lang w:eastAsia="zh-CN"/>
        </w:rPr>
      </w:pPr>
      <w:r>
        <w:rPr>
          <w:rFonts w:eastAsiaTheme="minorEastAsia" w:hint="eastAsia"/>
          <w:lang w:eastAsia="zh-CN"/>
        </w:rPr>
        <w:t>I</w:t>
      </w:r>
      <w:r>
        <w:rPr>
          <w:rFonts w:eastAsiaTheme="minorEastAsia"/>
          <w:lang w:eastAsia="zh-CN"/>
        </w:rPr>
        <w:t>n RAN2#123bis meeting, it was agreed:</w:t>
      </w:r>
    </w:p>
    <w:p w14:paraId="49EA7843" w14:textId="431480E6" w:rsidR="00FC69B8" w:rsidRPr="009F5331" w:rsidRDefault="00FC69B8" w:rsidP="001265E7">
      <w:pPr>
        <w:spacing w:before="120"/>
        <w:jc w:val="both"/>
        <w:rPr>
          <w:rFonts w:eastAsiaTheme="minorEastAsia"/>
          <w:i/>
          <w:iCs/>
          <w:lang w:eastAsia="zh-CN"/>
        </w:rPr>
      </w:pPr>
      <w:r w:rsidRPr="009F5331">
        <w:rPr>
          <w:rFonts w:eastAsiaTheme="minorEastAsia"/>
          <w:i/>
          <w:iCs/>
          <w:lang w:val="en-GB" w:eastAsia="zh-CN"/>
        </w:rPr>
        <w:t>Support single delay information per LCG as baseline for Rel-18 DSR.  The remaining time (the shortest remaining time in the LCG) will be explicitly reported in the DSR.</w:t>
      </w:r>
    </w:p>
    <w:p w14:paraId="207E4324" w14:textId="0F63C13B" w:rsidR="001265E7" w:rsidRPr="00D97054" w:rsidRDefault="001265E7" w:rsidP="001265E7">
      <w:pPr>
        <w:spacing w:before="120"/>
        <w:jc w:val="both"/>
        <w:rPr>
          <w:rFonts w:eastAsiaTheme="minorEastAsia"/>
          <w:lang w:eastAsia="zh-CN"/>
        </w:rPr>
      </w:pPr>
      <w:r w:rsidRPr="00D97054">
        <w:rPr>
          <w:rFonts w:eastAsiaTheme="minorEastAsia"/>
          <w:lang w:eastAsia="zh-CN"/>
        </w:rPr>
        <w:t xml:space="preserve">Regarding the </w:t>
      </w:r>
      <w:r>
        <w:rPr>
          <w:rFonts w:eastAsiaTheme="minorEastAsia"/>
          <w:lang w:eastAsia="zh-CN"/>
        </w:rPr>
        <w:t>remaining time</w:t>
      </w:r>
      <w:r w:rsidRPr="00D97054">
        <w:rPr>
          <w:rFonts w:eastAsiaTheme="minorEastAsia"/>
          <w:lang w:eastAsia="zh-CN"/>
        </w:rPr>
        <w:t xml:space="preserve"> </w:t>
      </w:r>
      <w:r w:rsidR="005D68CB">
        <w:rPr>
          <w:rFonts w:eastAsiaTheme="minorEastAsia"/>
          <w:lang w:eastAsia="zh-CN"/>
        </w:rPr>
        <w:t>calculation</w:t>
      </w:r>
      <w:r w:rsidRPr="00D97054">
        <w:rPr>
          <w:rFonts w:eastAsiaTheme="minorEastAsia"/>
          <w:lang w:eastAsia="zh-CN"/>
        </w:rPr>
        <w:t xml:space="preserve">, we need to discuss </w:t>
      </w:r>
      <w:r>
        <w:rPr>
          <w:rFonts w:eastAsiaTheme="minorEastAsia"/>
          <w:lang w:eastAsia="zh-CN"/>
        </w:rPr>
        <w:t>how the remaining time value is to be derived</w:t>
      </w:r>
      <w:r w:rsidRPr="00D97054">
        <w:rPr>
          <w:rFonts w:eastAsiaTheme="minorEastAsia"/>
          <w:lang w:eastAsia="zh-CN"/>
        </w:rPr>
        <w:t xml:space="preserve">. </w:t>
      </w:r>
      <w:r w:rsidR="004B3F80">
        <w:rPr>
          <w:rFonts w:eastAsiaTheme="minorEastAsia"/>
          <w:lang w:eastAsia="zh-CN"/>
        </w:rPr>
        <w:t>A</w:t>
      </w:r>
      <w:r w:rsidRPr="00D97054">
        <w:rPr>
          <w:rFonts w:eastAsiaTheme="minorEastAsia"/>
          <w:lang w:eastAsia="zh-CN"/>
        </w:rPr>
        <w:t xml:space="preserve"> </w:t>
      </w:r>
      <w:r w:rsidRPr="00D97054">
        <w:rPr>
          <w:rFonts w:eastAsiaTheme="minorEastAsia" w:hint="eastAsia"/>
          <w:lang w:eastAsia="zh-CN"/>
        </w:rPr>
        <w:t>PD</w:t>
      </w:r>
      <w:r w:rsidRPr="00D97054">
        <w:rPr>
          <w:rFonts w:eastAsiaTheme="minorEastAsia"/>
          <w:lang w:eastAsia="zh-CN"/>
        </w:rPr>
        <w:t xml:space="preserve">CP PDU may have been already delivered to </w:t>
      </w:r>
      <w:r w:rsidR="004B3F80">
        <w:rPr>
          <w:rFonts w:eastAsiaTheme="minorEastAsia"/>
          <w:lang w:eastAsia="zh-CN"/>
        </w:rPr>
        <w:t xml:space="preserve">the </w:t>
      </w:r>
      <w:r w:rsidRPr="00D97054">
        <w:rPr>
          <w:rFonts w:eastAsiaTheme="minorEastAsia"/>
          <w:lang w:eastAsia="zh-CN"/>
        </w:rPr>
        <w:t>RLC layer</w:t>
      </w:r>
      <w:r w:rsidR="004B3F80">
        <w:rPr>
          <w:rFonts w:eastAsiaTheme="minorEastAsia"/>
          <w:lang w:eastAsia="zh-CN"/>
        </w:rPr>
        <w:t xml:space="preserve"> and </w:t>
      </w:r>
      <w:r w:rsidR="00552E43">
        <w:rPr>
          <w:rFonts w:eastAsiaTheme="minorEastAsia"/>
          <w:lang w:eastAsia="zh-CN"/>
        </w:rPr>
        <w:t xml:space="preserve">be </w:t>
      </w:r>
      <w:r w:rsidR="004B3F80">
        <w:rPr>
          <w:rFonts w:eastAsiaTheme="minorEastAsia"/>
          <w:lang w:eastAsia="zh-CN"/>
        </w:rPr>
        <w:t>buffered by the RLC entity</w:t>
      </w:r>
      <w:r w:rsidRPr="00D97054">
        <w:rPr>
          <w:rFonts w:eastAsiaTheme="minorEastAsia"/>
          <w:lang w:eastAsia="zh-CN"/>
        </w:rPr>
        <w:t xml:space="preserve">. When the corresponding PDCP </w:t>
      </w:r>
      <w:r w:rsidRPr="00852590">
        <w:rPr>
          <w:rFonts w:eastAsiaTheme="minorEastAsia"/>
          <w:lang w:eastAsia="zh-CN"/>
        </w:rPr>
        <w:t>discardTimer</w:t>
      </w:r>
      <w:r w:rsidRPr="00D97054">
        <w:rPr>
          <w:rFonts w:eastAsiaTheme="minorEastAsia"/>
          <w:lang w:eastAsia="zh-CN"/>
        </w:rPr>
        <w:t xml:space="preserve"> </w:t>
      </w:r>
      <w:r w:rsidR="004B3F80">
        <w:rPr>
          <w:rFonts w:eastAsiaTheme="minorEastAsia"/>
          <w:lang w:eastAsia="zh-CN"/>
        </w:rPr>
        <w:t xml:space="preserve">of a PDCP PDU </w:t>
      </w:r>
      <w:r w:rsidRPr="00D97054">
        <w:rPr>
          <w:rFonts w:eastAsiaTheme="minorEastAsia"/>
          <w:lang w:eastAsia="zh-CN"/>
        </w:rPr>
        <w:t xml:space="preserve">expires, the PDCP entity may send the RLC </w:t>
      </w:r>
      <w:r w:rsidR="004B3F80">
        <w:rPr>
          <w:rFonts w:eastAsiaTheme="minorEastAsia"/>
          <w:lang w:eastAsia="zh-CN"/>
        </w:rPr>
        <w:t>entity</w:t>
      </w:r>
      <w:r w:rsidR="004B3F80" w:rsidRPr="00D97054">
        <w:rPr>
          <w:rFonts w:eastAsiaTheme="minorEastAsia"/>
          <w:lang w:eastAsia="zh-CN"/>
        </w:rPr>
        <w:t xml:space="preserve"> </w:t>
      </w:r>
      <w:r w:rsidRPr="00D97054">
        <w:rPr>
          <w:rFonts w:eastAsiaTheme="minorEastAsia"/>
          <w:lang w:eastAsia="zh-CN"/>
        </w:rPr>
        <w:t xml:space="preserve">a discard indication for the PDCP PDU. However, </w:t>
      </w:r>
      <w:r w:rsidR="0066240B">
        <w:rPr>
          <w:rFonts w:eastAsiaTheme="minorEastAsia"/>
          <w:lang w:eastAsia="zh-CN"/>
        </w:rPr>
        <w:t>the PDCP PDU</w:t>
      </w:r>
      <w:r w:rsidR="00AC3F85">
        <w:rPr>
          <w:rFonts w:eastAsiaTheme="minorEastAsia"/>
          <w:lang w:eastAsia="zh-CN"/>
        </w:rPr>
        <w:t>, which is</w:t>
      </w:r>
      <w:r w:rsidR="0066240B">
        <w:rPr>
          <w:rFonts w:eastAsiaTheme="minorEastAsia"/>
          <w:lang w:eastAsia="zh-CN"/>
        </w:rPr>
        <w:t xml:space="preserve"> indicated to be discarded by the PDCP entity</w:t>
      </w:r>
      <w:r w:rsidR="00AC3F85">
        <w:rPr>
          <w:rFonts w:eastAsiaTheme="minorEastAsia"/>
          <w:lang w:eastAsia="zh-CN"/>
        </w:rPr>
        <w:t>,</w:t>
      </w:r>
      <w:r w:rsidR="0066240B">
        <w:rPr>
          <w:rFonts w:eastAsiaTheme="minorEastAsia"/>
          <w:lang w:eastAsia="zh-CN"/>
        </w:rPr>
        <w:t xml:space="preserve"> could be already included into an RLC PDU, and there can be a </w:t>
      </w:r>
      <w:r w:rsidRPr="00D97054">
        <w:rPr>
          <w:rFonts w:eastAsiaTheme="minorEastAsia"/>
          <w:lang w:eastAsia="zh-CN"/>
        </w:rPr>
        <w:t xml:space="preserve">risk </w:t>
      </w:r>
      <w:r w:rsidR="00AC3F85">
        <w:rPr>
          <w:rFonts w:eastAsiaTheme="minorEastAsia"/>
          <w:lang w:eastAsia="zh-CN"/>
        </w:rPr>
        <w:t xml:space="preserve">to create </w:t>
      </w:r>
      <w:r w:rsidRPr="00D97054">
        <w:rPr>
          <w:rFonts w:eastAsiaTheme="minorEastAsia"/>
          <w:lang w:eastAsia="zh-CN"/>
        </w:rPr>
        <w:t>RLC SN gap</w:t>
      </w:r>
      <w:r w:rsidR="0066240B">
        <w:rPr>
          <w:rFonts w:eastAsiaTheme="minorEastAsia"/>
          <w:lang w:eastAsia="zh-CN"/>
        </w:rPr>
        <w:t xml:space="preserve"> </w:t>
      </w:r>
      <w:r w:rsidR="00AC3F85">
        <w:rPr>
          <w:rFonts w:eastAsiaTheme="minorEastAsia"/>
          <w:lang w:eastAsia="zh-CN"/>
        </w:rPr>
        <w:t xml:space="preserve">if the </w:t>
      </w:r>
      <w:r w:rsidR="0066240B">
        <w:rPr>
          <w:rFonts w:eastAsiaTheme="minorEastAsia"/>
          <w:lang w:eastAsia="zh-CN"/>
        </w:rPr>
        <w:t>RLC PDU</w:t>
      </w:r>
      <w:r w:rsidR="00AC3F85">
        <w:rPr>
          <w:rFonts w:eastAsiaTheme="minorEastAsia"/>
          <w:lang w:eastAsia="zh-CN"/>
        </w:rPr>
        <w:t xml:space="preserve"> is</w:t>
      </w:r>
      <w:r w:rsidR="0066240B">
        <w:rPr>
          <w:rFonts w:eastAsiaTheme="minorEastAsia"/>
          <w:lang w:eastAsia="zh-CN"/>
        </w:rPr>
        <w:t xml:space="preserve"> </w:t>
      </w:r>
      <w:r w:rsidR="0066240B">
        <w:rPr>
          <w:rFonts w:eastAsiaTheme="minorEastAsia"/>
          <w:lang w:eastAsia="zh-CN"/>
        </w:rPr>
        <w:lastRenderedPageBreak/>
        <w:t>discard</w:t>
      </w:r>
      <w:r w:rsidR="00AC3F85">
        <w:rPr>
          <w:rFonts w:eastAsiaTheme="minorEastAsia"/>
          <w:lang w:eastAsia="zh-CN"/>
        </w:rPr>
        <w:t>ed</w:t>
      </w:r>
      <w:r w:rsidRPr="00D97054">
        <w:rPr>
          <w:rFonts w:eastAsiaTheme="minorEastAsia"/>
          <w:lang w:eastAsia="zh-CN"/>
        </w:rPr>
        <w:t xml:space="preserve"> </w:t>
      </w:r>
      <w:r w:rsidR="00AC3F85">
        <w:rPr>
          <w:rFonts w:eastAsiaTheme="minorEastAsia"/>
          <w:lang w:eastAsia="zh-CN"/>
        </w:rPr>
        <w:t>in case of</w:t>
      </w:r>
      <w:r w:rsidR="00AC3F85" w:rsidRPr="00D97054">
        <w:rPr>
          <w:rFonts w:eastAsiaTheme="minorEastAsia"/>
          <w:lang w:eastAsia="zh-CN"/>
        </w:rPr>
        <w:t xml:space="preserve"> </w:t>
      </w:r>
      <w:r w:rsidRPr="00D97054">
        <w:rPr>
          <w:rFonts w:eastAsiaTheme="minorEastAsia"/>
          <w:lang w:eastAsia="zh-CN"/>
        </w:rPr>
        <w:t>RLC AM/UM mode</w:t>
      </w:r>
      <w:r w:rsidR="0066240B">
        <w:rPr>
          <w:rFonts w:eastAsiaTheme="minorEastAsia"/>
          <w:lang w:eastAsia="zh-CN"/>
        </w:rPr>
        <w:t xml:space="preserve">. To avoid the </w:t>
      </w:r>
      <w:r w:rsidR="0066240B" w:rsidRPr="00D97054">
        <w:rPr>
          <w:rFonts w:eastAsiaTheme="minorEastAsia"/>
          <w:lang w:eastAsia="zh-CN"/>
        </w:rPr>
        <w:t>RLC SN gap</w:t>
      </w:r>
      <w:r w:rsidR="0066240B">
        <w:rPr>
          <w:rFonts w:eastAsiaTheme="minorEastAsia"/>
          <w:lang w:eastAsia="zh-CN"/>
        </w:rPr>
        <w:t xml:space="preserve">, </w:t>
      </w:r>
      <w:r w:rsidRPr="00D97054">
        <w:rPr>
          <w:rFonts w:eastAsiaTheme="minorEastAsia"/>
          <w:lang w:eastAsia="zh-CN"/>
        </w:rPr>
        <w:t xml:space="preserve">the RLC entity may continue transmit the RLC PDU or </w:t>
      </w:r>
      <w:r w:rsidR="0066240B">
        <w:rPr>
          <w:rFonts w:eastAsiaTheme="minorEastAsia"/>
          <w:lang w:eastAsia="zh-CN"/>
        </w:rPr>
        <w:t>its</w:t>
      </w:r>
      <w:r w:rsidRPr="00D97054">
        <w:rPr>
          <w:rFonts w:eastAsiaTheme="minorEastAsia"/>
          <w:lang w:eastAsia="zh-CN"/>
        </w:rPr>
        <w:t xml:space="preserve"> segments. I</w:t>
      </w:r>
      <w:r w:rsidR="00AC3F85">
        <w:rPr>
          <w:rFonts w:eastAsiaTheme="minorEastAsia"/>
          <w:lang w:eastAsia="zh-CN"/>
        </w:rPr>
        <w:t>f this happens</w:t>
      </w:r>
      <w:r w:rsidRPr="00D97054">
        <w:rPr>
          <w:rFonts w:eastAsiaTheme="minorEastAsia"/>
          <w:lang w:eastAsia="zh-CN"/>
        </w:rPr>
        <w:t xml:space="preserve">, the remaining time of oldest packet </w:t>
      </w:r>
      <w:r w:rsidR="00AC3F85">
        <w:rPr>
          <w:rFonts w:eastAsiaTheme="minorEastAsia"/>
          <w:lang w:eastAsia="zh-CN"/>
        </w:rPr>
        <w:t>is</w:t>
      </w:r>
      <w:r w:rsidRPr="00D97054">
        <w:rPr>
          <w:rFonts w:eastAsiaTheme="minorEastAsia"/>
          <w:lang w:eastAsia="zh-CN"/>
        </w:rPr>
        <w:t xml:space="preserve"> zero. </w:t>
      </w:r>
      <w:r w:rsidR="00AC3F85">
        <w:rPr>
          <w:rFonts w:eastAsiaTheme="minorEastAsia"/>
          <w:lang w:eastAsia="zh-CN"/>
        </w:rPr>
        <w:t>However, f</w:t>
      </w:r>
      <w:r w:rsidRPr="00D97054">
        <w:rPr>
          <w:rFonts w:eastAsiaTheme="minorEastAsia"/>
          <w:lang w:eastAsia="zh-CN"/>
        </w:rPr>
        <w:t xml:space="preserve">or real-time XR service, even if the corresponding packet of </w:t>
      </w:r>
      <w:r w:rsidR="004F5083">
        <w:rPr>
          <w:rFonts w:eastAsiaTheme="minorEastAsia"/>
          <w:lang w:eastAsia="zh-CN"/>
        </w:rPr>
        <w:t>such</w:t>
      </w:r>
      <w:r w:rsidR="004F5083" w:rsidRPr="00D97054">
        <w:rPr>
          <w:rFonts w:eastAsiaTheme="minorEastAsia"/>
          <w:lang w:eastAsia="zh-CN"/>
        </w:rPr>
        <w:t xml:space="preserve"> </w:t>
      </w:r>
      <w:r w:rsidRPr="00D97054">
        <w:rPr>
          <w:rFonts w:eastAsiaTheme="minorEastAsia"/>
          <w:lang w:eastAsia="zh-CN"/>
        </w:rPr>
        <w:t xml:space="preserve">PDCP SDU reaches the peer receiver end, it could be probably discarded by the peer receiver due to exceeding e2e delay budget. If such understanding is correct, it is </w:t>
      </w:r>
      <w:r w:rsidR="00AC3F85">
        <w:rPr>
          <w:rFonts w:eastAsiaTheme="minorEastAsia"/>
          <w:lang w:eastAsia="zh-CN"/>
        </w:rPr>
        <w:t xml:space="preserve">of </w:t>
      </w:r>
      <w:r w:rsidRPr="00D97054">
        <w:rPr>
          <w:rFonts w:eastAsiaTheme="minorEastAsia"/>
          <w:lang w:eastAsia="zh-CN"/>
        </w:rPr>
        <w:t xml:space="preserve">no use to report the delay of the PDCP SDU whose </w:t>
      </w:r>
      <w:r>
        <w:rPr>
          <w:rFonts w:eastAsiaTheme="minorEastAsia"/>
          <w:lang w:eastAsia="zh-CN"/>
        </w:rPr>
        <w:t>remaining time</w:t>
      </w:r>
      <w:r w:rsidRPr="00D97054">
        <w:rPr>
          <w:rFonts w:eastAsiaTheme="minorEastAsia"/>
          <w:lang w:eastAsia="zh-CN"/>
        </w:rPr>
        <w:t xml:space="preserve"> has already been exhausted. The DSR should be triggered and generated based on the oldest packet whose PDCP discardTimer is still running</w:t>
      </w:r>
      <w:r w:rsidR="00AC3F85">
        <w:rPr>
          <w:rFonts w:eastAsiaTheme="minorEastAsia"/>
          <w:lang w:eastAsia="zh-CN"/>
        </w:rPr>
        <w:t>, i.e. non-zero remaining time should be reported in DSR</w:t>
      </w:r>
      <w:r w:rsidRPr="00D97054">
        <w:rPr>
          <w:rFonts w:eastAsiaTheme="minorEastAsia"/>
          <w:lang w:eastAsia="zh-CN"/>
        </w:rPr>
        <w:t>.</w:t>
      </w:r>
    </w:p>
    <w:p w14:paraId="26E27E77" w14:textId="00F8A3CB" w:rsidR="001265E7" w:rsidRDefault="001265E7" w:rsidP="001265E7">
      <w:pPr>
        <w:pStyle w:val="Proposal"/>
        <w:numPr>
          <w:ilvl w:val="0"/>
          <w:numId w:val="16"/>
        </w:numPr>
        <w:tabs>
          <w:tab w:val="clear" w:pos="2438"/>
          <w:tab w:val="left" w:pos="1304"/>
          <w:tab w:val="left" w:pos="1701"/>
        </w:tabs>
        <w:adjustRightInd w:val="0"/>
        <w:ind w:left="1134" w:hanging="1134"/>
        <w:textAlignment w:val="baseline"/>
        <w:rPr>
          <w:rFonts w:ascii="Times New Roman" w:hAnsi="Times New Roman"/>
        </w:rPr>
      </w:pPr>
      <w:bookmarkStart w:id="64" w:name="_Toc149922778"/>
      <w:r w:rsidRPr="00053082">
        <w:rPr>
          <w:rFonts w:ascii="Times New Roman" w:hAnsi="Times New Roman"/>
        </w:rPr>
        <w:t xml:space="preserve">If DSR is triggered for an LCG, </w:t>
      </w:r>
      <w:r w:rsidRPr="00FE0336">
        <w:rPr>
          <w:rFonts w:ascii="Times New Roman" w:hAnsi="Times New Roman"/>
          <w:u w:val="single"/>
        </w:rPr>
        <w:t>the remaining time of the oldest buffered PDU set/PDU with</w:t>
      </w:r>
      <w:r w:rsidRPr="003C7A15">
        <w:rPr>
          <w:rFonts w:ascii="Times New Roman" w:hAnsi="Times New Roman"/>
          <w:u w:val="single"/>
        </w:rPr>
        <w:t xml:space="preserve"> </w:t>
      </w:r>
      <w:r w:rsidR="00BB5451" w:rsidRPr="005211D6">
        <w:rPr>
          <w:rFonts w:ascii="Times New Roman" w:hAnsi="Times New Roman"/>
          <w:u w:val="single"/>
        </w:rPr>
        <w:t xml:space="preserve">non-zero </w:t>
      </w:r>
      <w:r w:rsidR="00EE61ED">
        <w:rPr>
          <w:rFonts w:ascii="Times New Roman" w:hAnsi="Times New Roman"/>
          <w:u w:val="single"/>
        </w:rPr>
        <w:t>value</w:t>
      </w:r>
      <w:r w:rsidR="00BB5451" w:rsidRPr="005211D6">
        <w:rPr>
          <w:rFonts w:ascii="Times New Roman" w:hAnsi="Times New Roman"/>
          <w:u w:val="single"/>
        </w:rPr>
        <w:t xml:space="preserve"> </w:t>
      </w:r>
      <w:r w:rsidR="00AC3F85">
        <w:rPr>
          <w:rFonts w:ascii="Times New Roman" w:hAnsi="Times New Roman"/>
        </w:rPr>
        <w:t>should be</w:t>
      </w:r>
      <w:r w:rsidR="00AC3F85" w:rsidRPr="00053082">
        <w:rPr>
          <w:rFonts w:ascii="Times New Roman" w:hAnsi="Times New Roman"/>
        </w:rPr>
        <w:t xml:space="preserve"> </w:t>
      </w:r>
      <w:r>
        <w:rPr>
          <w:rFonts w:ascii="Times New Roman" w:hAnsi="Times New Roman"/>
        </w:rPr>
        <w:t>reported</w:t>
      </w:r>
      <w:r w:rsidRPr="00053082">
        <w:rPr>
          <w:rFonts w:ascii="Times New Roman" w:hAnsi="Times New Roman"/>
        </w:rPr>
        <w:t>.</w:t>
      </w:r>
      <w:bookmarkEnd w:id="64"/>
    </w:p>
    <w:p w14:paraId="34BD14E3" w14:textId="3BBC6487" w:rsidR="00263DD8" w:rsidRDefault="001B28F5" w:rsidP="00263DD8">
      <w:pPr>
        <w:spacing w:before="120"/>
        <w:jc w:val="both"/>
        <w:rPr>
          <w:rFonts w:eastAsiaTheme="minorEastAsia"/>
          <w:lang w:eastAsia="zh-CN"/>
        </w:rPr>
      </w:pPr>
      <w:r>
        <w:rPr>
          <w:rFonts w:eastAsiaTheme="minorEastAsia"/>
          <w:lang w:eastAsia="zh-CN"/>
        </w:rPr>
        <w:t xml:space="preserve">Similar as the BSR reporting, </w:t>
      </w:r>
      <w:r w:rsidR="00263DD8">
        <w:rPr>
          <w:rFonts w:eastAsiaTheme="minorEastAsia"/>
          <w:lang w:eastAsia="zh-CN"/>
        </w:rPr>
        <w:t xml:space="preserve">there is one issue on </w:t>
      </w:r>
      <w:r w:rsidR="001B7881">
        <w:rPr>
          <w:rFonts w:eastAsiaTheme="minorEastAsia"/>
          <w:lang w:eastAsia="zh-CN"/>
        </w:rPr>
        <w:t xml:space="preserve">how to </w:t>
      </w:r>
      <w:r w:rsidR="00402CC8">
        <w:rPr>
          <w:rFonts w:eastAsiaTheme="minorEastAsia"/>
          <w:lang w:eastAsia="zh-CN"/>
        </w:rPr>
        <w:t>quanti</w:t>
      </w:r>
      <w:r w:rsidR="001B7881">
        <w:rPr>
          <w:rFonts w:eastAsiaTheme="minorEastAsia"/>
          <w:lang w:eastAsia="zh-CN"/>
        </w:rPr>
        <w:t>ze the</w:t>
      </w:r>
      <w:r w:rsidR="00402CC8">
        <w:rPr>
          <w:rFonts w:eastAsiaTheme="minorEastAsia"/>
          <w:lang w:eastAsia="zh-CN"/>
        </w:rPr>
        <w:t xml:space="preserve"> </w:t>
      </w:r>
      <w:r w:rsidR="00295453">
        <w:rPr>
          <w:rFonts w:eastAsiaTheme="minorEastAsia"/>
          <w:lang w:eastAsia="zh-CN"/>
        </w:rPr>
        <w:t>remaining time</w:t>
      </w:r>
      <w:r w:rsidR="00263DD8">
        <w:rPr>
          <w:rFonts w:eastAsiaTheme="minorEastAsia"/>
          <w:lang w:eastAsia="zh-CN"/>
        </w:rPr>
        <w:t>.</w:t>
      </w:r>
      <w:r w:rsidR="00AC3F85">
        <w:rPr>
          <w:rFonts w:eastAsiaTheme="minorEastAsia"/>
          <w:lang w:eastAsia="zh-CN"/>
        </w:rPr>
        <w:t xml:space="preserve"> This issue is </w:t>
      </w:r>
      <w:r w:rsidR="007363AD">
        <w:rPr>
          <w:rFonts w:eastAsiaTheme="minorEastAsia"/>
          <w:lang w:eastAsia="zh-CN"/>
        </w:rPr>
        <w:t>partially</w:t>
      </w:r>
      <w:r w:rsidR="00AC3F85">
        <w:rPr>
          <w:rFonts w:eastAsiaTheme="minorEastAsia"/>
          <w:lang w:eastAsia="zh-CN"/>
        </w:rPr>
        <w:t xml:space="preserve"> covered by </w:t>
      </w:r>
      <w:r w:rsidR="00AC3F85" w:rsidRPr="001078CE">
        <w:rPr>
          <w:lang w:eastAsia="zh-CN"/>
        </w:rPr>
        <w:t>[POST123bis][024]</w:t>
      </w:r>
      <w:r w:rsidR="00AC3F85">
        <w:rPr>
          <w:lang w:eastAsia="zh-CN"/>
        </w:rPr>
        <w:t xml:space="preserve"> but how the quantization table is to be derived </w:t>
      </w:r>
      <w:r w:rsidR="00971BA4">
        <w:rPr>
          <w:lang w:eastAsia="zh-CN"/>
        </w:rPr>
        <w:t>should be further addressed.</w:t>
      </w:r>
      <w:r w:rsidR="00AC3F85">
        <w:rPr>
          <w:rFonts w:eastAsiaTheme="minorEastAsia"/>
          <w:lang w:eastAsia="zh-CN"/>
        </w:rPr>
        <w:t xml:space="preserve"> </w:t>
      </w:r>
      <w:r w:rsidR="00263DD8">
        <w:rPr>
          <w:rFonts w:eastAsiaTheme="minorEastAsia"/>
          <w:lang w:eastAsia="zh-CN"/>
        </w:rPr>
        <w:t xml:space="preserve"> </w:t>
      </w:r>
      <w:r w:rsidR="00971BA4">
        <w:rPr>
          <w:rFonts w:eastAsiaTheme="minorEastAsia"/>
          <w:lang w:eastAsia="zh-CN"/>
        </w:rPr>
        <w:t>In our view, t</w:t>
      </w:r>
      <w:r w:rsidR="00263DD8" w:rsidRPr="00BF7628">
        <w:rPr>
          <w:rFonts w:eastAsiaTheme="minorEastAsia"/>
          <w:lang w:eastAsia="zh-CN"/>
        </w:rPr>
        <w:t xml:space="preserve">o </w:t>
      </w:r>
      <w:r w:rsidR="00263DD8">
        <w:rPr>
          <w:rFonts w:eastAsiaTheme="minorEastAsia"/>
          <w:lang w:eastAsia="zh-CN"/>
        </w:rPr>
        <w:t>reduce the DSR size, proper quantization</w:t>
      </w:r>
      <w:r w:rsidR="00971BA4">
        <w:rPr>
          <w:rFonts w:eastAsiaTheme="minorEastAsia"/>
          <w:lang w:eastAsia="zh-CN"/>
        </w:rPr>
        <w:t xml:space="preserve"> table</w:t>
      </w:r>
      <w:r w:rsidR="00263DD8">
        <w:rPr>
          <w:rFonts w:eastAsiaTheme="minorEastAsia"/>
          <w:lang w:eastAsia="zh-CN"/>
        </w:rPr>
        <w:t xml:space="preserve"> for the delay value is required. The delay quantization table could be either predefined (i.e. </w:t>
      </w:r>
      <w:r w:rsidR="00402CC8">
        <w:rPr>
          <w:rFonts w:eastAsiaTheme="minorEastAsia"/>
          <w:lang w:eastAsia="zh-CN"/>
        </w:rPr>
        <w:t>static</w:t>
      </w:r>
      <w:r w:rsidR="00263DD8">
        <w:rPr>
          <w:rFonts w:eastAsiaTheme="minorEastAsia"/>
          <w:lang w:eastAsia="zh-CN"/>
        </w:rPr>
        <w:t xml:space="preserve">) in specification or provided via RRC signaling, wherein the former option can save signaling overhead </w:t>
      </w:r>
      <w:r w:rsidR="007D4251">
        <w:rPr>
          <w:rFonts w:eastAsiaTheme="minorEastAsia"/>
          <w:lang w:eastAsia="zh-CN"/>
        </w:rPr>
        <w:t xml:space="preserve">for quantization table configuration </w:t>
      </w:r>
      <w:r w:rsidR="00263DD8">
        <w:rPr>
          <w:rFonts w:eastAsiaTheme="minorEastAsia"/>
          <w:lang w:eastAsia="zh-CN"/>
        </w:rPr>
        <w:t xml:space="preserve">while the latter option </w:t>
      </w:r>
      <w:r w:rsidR="00402CC8">
        <w:rPr>
          <w:rFonts w:eastAsiaTheme="minorEastAsia"/>
          <w:lang w:eastAsia="zh-CN"/>
        </w:rPr>
        <w:t>allows the gNB to</w:t>
      </w:r>
      <w:r w:rsidR="00263DD8">
        <w:rPr>
          <w:rFonts w:eastAsiaTheme="minorEastAsia"/>
          <w:lang w:eastAsia="zh-CN"/>
        </w:rPr>
        <w:t xml:space="preserve"> provide </w:t>
      </w:r>
      <w:r w:rsidR="00402CC8">
        <w:rPr>
          <w:rFonts w:eastAsiaTheme="minorEastAsia"/>
          <w:lang w:eastAsia="zh-CN"/>
        </w:rPr>
        <w:t>optimal</w:t>
      </w:r>
      <w:r w:rsidR="00263DD8">
        <w:rPr>
          <w:rFonts w:eastAsiaTheme="minorEastAsia"/>
          <w:lang w:eastAsia="zh-CN"/>
        </w:rPr>
        <w:t xml:space="preserve"> delay quantization </w:t>
      </w:r>
      <w:r w:rsidR="00402CC8">
        <w:rPr>
          <w:rFonts w:eastAsiaTheme="minorEastAsia"/>
          <w:lang w:eastAsia="zh-CN"/>
        </w:rPr>
        <w:t xml:space="preserve">according </w:t>
      </w:r>
      <w:r w:rsidR="00263DD8">
        <w:rPr>
          <w:rFonts w:eastAsiaTheme="minorEastAsia"/>
          <w:lang w:eastAsia="zh-CN"/>
        </w:rPr>
        <w:t>different</w:t>
      </w:r>
      <w:r w:rsidR="00F413CC">
        <w:rPr>
          <w:rFonts w:eastAsiaTheme="minorEastAsia"/>
          <w:lang w:eastAsia="zh-CN"/>
        </w:rPr>
        <w:t>iated</w:t>
      </w:r>
      <w:r w:rsidR="00263DD8">
        <w:rPr>
          <w:rFonts w:eastAsiaTheme="minorEastAsia"/>
          <w:lang w:eastAsia="zh-CN"/>
        </w:rPr>
        <w:t xml:space="preserve"> e2e delay requirement</w:t>
      </w:r>
      <w:r w:rsidR="00971BA4">
        <w:rPr>
          <w:rFonts w:eastAsiaTheme="minorEastAsia"/>
          <w:lang w:eastAsia="zh-CN"/>
        </w:rPr>
        <w:t xml:space="preserve"> of specific XR traffic</w:t>
      </w:r>
      <w:r w:rsidR="00263DD8">
        <w:rPr>
          <w:rFonts w:eastAsiaTheme="minorEastAsia"/>
          <w:lang w:eastAsia="zh-CN"/>
        </w:rPr>
        <w:t>.</w:t>
      </w:r>
      <w:r w:rsidR="00971BA4">
        <w:rPr>
          <w:rFonts w:eastAsiaTheme="minorEastAsia"/>
          <w:lang w:eastAsia="zh-CN"/>
        </w:rPr>
        <w:t xml:space="preserve"> For instance</w:t>
      </w:r>
      <w:r w:rsidR="00263DD8">
        <w:rPr>
          <w:rFonts w:eastAsiaTheme="minorEastAsia"/>
          <w:lang w:eastAsia="zh-CN"/>
        </w:rPr>
        <w:t xml:space="preserve">, </w:t>
      </w:r>
      <w:r w:rsidR="00971BA4">
        <w:rPr>
          <w:rFonts w:eastAsiaTheme="minorEastAsia"/>
          <w:lang w:eastAsia="zh-CN"/>
        </w:rPr>
        <w:t xml:space="preserve">with the latter option, </w:t>
      </w:r>
      <w:r w:rsidR="00263DD8">
        <w:rPr>
          <w:rFonts w:eastAsiaTheme="minorEastAsia"/>
          <w:lang w:eastAsia="zh-CN"/>
        </w:rPr>
        <w:t xml:space="preserve">the gNB can configure the mapping between the entries and the </w:t>
      </w:r>
      <w:r w:rsidR="00295453">
        <w:rPr>
          <w:rFonts w:eastAsiaTheme="minorEastAsia"/>
          <w:lang w:eastAsia="zh-CN"/>
        </w:rPr>
        <w:t>remaining time</w:t>
      </w:r>
      <w:r w:rsidR="00263DD8">
        <w:rPr>
          <w:rFonts w:eastAsiaTheme="minorEastAsia"/>
          <w:lang w:eastAsia="zh-CN"/>
        </w:rPr>
        <w:t xml:space="preserve"> ranges</w:t>
      </w:r>
      <w:r w:rsidR="00402CC8">
        <w:rPr>
          <w:rFonts w:eastAsiaTheme="minorEastAsia"/>
          <w:lang w:eastAsia="zh-CN"/>
        </w:rPr>
        <w:t xml:space="preserve"> according the PDB </w:t>
      </w:r>
      <w:r w:rsidR="007D4251">
        <w:rPr>
          <w:rFonts w:eastAsiaTheme="minorEastAsia"/>
          <w:lang w:eastAsia="zh-CN"/>
        </w:rPr>
        <w:t>and the remaining time threshold for DSR triggering</w:t>
      </w:r>
      <w:r w:rsidR="00402CC8">
        <w:rPr>
          <w:rFonts w:eastAsiaTheme="minorEastAsia"/>
          <w:lang w:eastAsia="zh-CN"/>
        </w:rPr>
        <w:t xml:space="preserve">. </w:t>
      </w:r>
      <w:r w:rsidR="00DE00B6">
        <w:rPr>
          <w:rFonts w:eastAsiaTheme="minorEastAsia"/>
          <w:lang w:eastAsia="zh-CN"/>
        </w:rPr>
        <w:t xml:space="preserve">Thus, the latter option is slightly preferred. </w:t>
      </w:r>
    </w:p>
    <w:p w14:paraId="188BC828" w14:textId="4FAD3B21" w:rsidR="00971BA4" w:rsidRPr="003F5AFC" w:rsidRDefault="00040292" w:rsidP="00971BA4">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65" w:name="_Toc149835602"/>
      <w:bookmarkStart w:id="66" w:name="_Toc149919484"/>
      <w:bookmarkStart w:id="67" w:name="_Toc149919485"/>
      <w:bookmarkStart w:id="68" w:name="_Toc149919486"/>
      <w:bookmarkStart w:id="69" w:name="_Toc149922779"/>
      <w:bookmarkEnd w:id="65"/>
      <w:bookmarkEnd w:id="66"/>
      <w:bookmarkEnd w:id="67"/>
      <w:bookmarkEnd w:id="68"/>
      <w:r>
        <w:rPr>
          <w:rFonts w:ascii="Times New Roman" w:hAnsi="Times New Roman"/>
        </w:rPr>
        <w:t>For the remaining time in DSR, the</w:t>
      </w:r>
      <w:r w:rsidR="00C90719">
        <w:rPr>
          <w:rFonts w:ascii="Times New Roman" w:hAnsi="Times New Roman"/>
        </w:rPr>
        <w:t xml:space="preserve"> </w:t>
      </w:r>
      <w:r w:rsidR="007A4A1F">
        <w:rPr>
          <w:rFonts w:ascii="Times New Roman" w:hAnsi="Times New Roman"/>
        </w:rPr>
        <w:t>quantization table</w:t>
      </w:r>
      <w:r w:rsidR="00C90719">
        <w:rPr>
          <w:rFonts w:ascii="Times New Roman" w:hAnsi="Times New Roman"/>
        </w:rPr>
        <w:t xml:space="preserve"> is generated based on some </w:t>
      </w:r>
      <w:r w:rsidR="00971BA4">
        <w:rPr>
          <w:rFonts w:ascii="Times New Roman" w:hAnsi="Times New Roman"/>
        </w:rPr>
        <w:t xml:space="preserve">configurable </w:t>
      </w:r>
      <w:r w:rsidR="00854B5A">
        <w:rPr>
          <w:rFonts w:ascii="Times New Roman" w:hAnsi="Times New Roman"/>
        </w:rPr>
        <w:t>parameter</w:t>
      </w:r>
      <w:r w:rsidR="00D63848">
        <w:rPr>
          <w:rFonts w:ascii="Times New Roman" w:hAnsi="Times New Roman"/>
        </w:rPr>
        <w:t>s</w:t>
      </w:r>
      <w:r w:rsidR="00854B5A">
        <w:rPr>
          <w:rFonts w:ascii="Times New Roman" w:hAnsi="Times New Roman"/>
        </w:rPr>
        <w:t>.</w:t>
      </w:r>
      <w:bookmarkEnd w:id="69"/>
      <w:r w:rsidR="00854B5A">
        <w:rPr>
          <w:rFonts w:ascii="Times New Roman" w:hAnsi="Times New Roman"/>
        </w:rPr>
        <w:t xml:space="preserve"> </w:t>
      </w:r>
    </w:p>
    <w:p w14:paraId="5D61E72A" w14:textId="1AF0DC23" w:rsidR="00137118" w:rsidRPr="00BC7395" w:rsidRDefault="00137118" w:rsidP="00BF7628">
      <w:pPr>
        <w:pStyle w:val="Proposal"/>
        <w:tabs>
          <w:tab w:val="left" w:pos="1701"/>
        </w:tabs>
        <w:adjustRightInd w:val="0"/>
        <w:ind w:left="1304" w:hanging="1304"/>
        <w:textAlignment w:val="baseline"/>
        <w:rPr>
          <w:rFonts w:ascii="Times New Roman" w:hAnsi="Times New Roman"/>
        </w:rPr>
      </w:pPr>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70" w:name="_Toc127283392"/>
      <w:bookmarkStart w:id="71" w:name="_Toc127368534"/>
      <w:bookmarkStart w:id="72" w:name="_Toc127457995"/>
      <w:bookmarkStart w:id="73" w:name="_Toc127458023"/>
      <w:bookmarkStart w:id="74" w:name="_Toc149321483"/>
      <w:bookmarkStart w:id="75" w:name="_Toc149321484"/>
      <w:bookmarkStart w:id="76" w:name="_Toc149321485"/>
      <w:bookmarkStart w:id="77" w:name="_Toc149551561"/>
      <w:bookmarkStart w:id="78" w:name="_Toc149553050"/>
      <w:bookmarkStart w:id="79" w:name="_Toc149557177"/>
      <w:bookmarkStart w:id="80" w:name="_Toc149557285"/>
      <w:bookmarkStart w:id="81" w:name="_Toc149557334"/>
      <w:bookmarkStart w:id="82" w:name="_Toc149557480"/>
      <w:bookmarkStart w:id="83" w:name="_Toc149557497"/>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40338E">
        <w:rPr>
          <w:rFonts w:cs="Times New Roman"/>
          <w:b w:val="0"/>
          <w:bCs w:val="0"/>
          <w:kern w:val="0"/>
          <w:sz w:val="36"/>
          <w:szCs w:val="20"/>
        </w:rPr>
        <w:t>Conclusion</w:t>
      </w:r>
    </w:p>
    <w:p w14:paraId="6DB3C4A7" w14:textId="50B32474" w:rsidR="0018237D" w:rsidRPr="007F778D" w:rsidRDefault="0004065F" w:rsidP="00EA4FFD">
      <w:pPr>
        <w:overflowPunct w:val="0"/>
        <w:autoSpaceDE w:val="0"/>
        <w:autoSpaceDN w:val="0"/>
        <w:adjustRightInd w:val="0"/>
        <w:spacing w:after="120"/>
        <w:jc w:val="both"/>
        <w:textAlignment w:val="baseline"/>
        <w:rPr>
          <w:rFonts w:eastAsia="宋体"/>
          <w:bCs/>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475BE0">
        <w:rPr>
          <w:rFonts w:eastAsia="宋体"/>
          <w:lang w:eastAsia="zh-CN"/>
        </w:rPr>
        <w:t>DSR report</w:t>
      </w:r>
      <w:r w:rsidR="007F778D">
        <w:rPr>
          <w:rFonts w:eastAsia="宋体"/>
          <w:lang w:eastAsia="zh-CN"/>
        </w:rPr>
        <w:t xml:space="preserve"> based on the </w:t>
      </w:r>
      <w:r w:rsidR="00475BE0">
        <w:rPr>
          <w:rFonts w:eastAsia="宋体"/>
          <w:lang w:eastAsia="zh-CN"/>
        </w:rPr>
        <w:t>existing agreeme</w:t>
      </w:r>
      <w:r w:rsidR="00A630B0">
        <w:rPr>
          <w:rFonts w:eastAsia="宋体"/>
          <w:lang w:eastAsia="zh-CN"/>
        </w:rPr>
        <w:t>n</w:t>
      </w:r>
      <w:r w:rsidR="00475BE0">
        <w:rPr>
          <w:rFonts w:eastAsia="宋体"/>
          <w:lang w:eastAsia="zh-CN"/>
        </w:rPr>
        <w:t>ts</w:t>
      </w:r>
      <w:r w:rsidR="001B4BD5">
        <w:rPr>
          <w:rFonts w:eastAsia="宋体"/>
          <w:lang w:eastAsia="zh-CN"/>
        </w:rPr>
        <w:t>.</w:t>
      </w:r>
      <w:r w:rsidR="003F6C8C" w:rsidDel="003F6C8C">
        <w:rPr>
          <w:rFonts w:eastAsia="宋体"/>
          <w:lang w:eastAsia="zh-CN"/>
        </w:rPr>
        <w:t xml:space="preserve"> </w:t>
      </w:r>
      <w:r w:rsidR="00EC7806">
        <w:rPr>
          <w:rFonts w:eastAsia="宋体"/>
          <w:lang w:eastAsia="zh-CN"/>
        </w:rPr>
        <w:t xml:space="preserve">Based on the above discussions, </w:t>
      </w:r>
      <w:r w:rsidR="007F778D" w:rsidRPr="007F778D">
        <w:rPr>
          <w:rFonts w:eastAsia="宋体"/>
          <w:bCs/>
          <w:lang w:eastAsia="zh-CN"/>
        </w:rPr>
        <w:t>we have the following proposals:</w:t>
      </w:r>
    </w:p>
    <w:p w14:paraId="452937D5" w14:textId="025943CC" w:rsidR="00D63848"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49922770" w:history="1">
        <w:r w:rsidR="00D63848" w:rsidRPr="005823E6">
          <w:rPr>
            <w:rStyle w:val="ae"/>
            <w:rFonts w:ascii="Times New Roman"/>
            <w:noProof/>
          </w:rPr>
          <w:t>Proposal 1</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 xml:space="preserve">If PDU set discard is not configured, the data volume calculation by the PDCP entity should consider the PDCP PDU/SDUs, whose respective residual values of PDCP </w:t>
        </w:r>
        <w:r w:rsidR="00D63848" w:rsidRPr="005823E6">
          <w:rPr>
            <w:rStyle w:val="ae"/>
            <w:rFonts w:ascii="Times New Roman"/>
            <w:i/>
            <w:noProof/>
          </w:rPr>
          <w:t>discardTimer</w:t>
        </w:r>
        <w:r w:rsidR="00D63848" w:rsidRPr="005823E6">
          <w:rPr>
            <w:rStyle w:val="ae"/>
            <w:rFonts w:ascii="Times New Roman"/>
            <w:noProof/>
          </w:rPr>
          <w:t xml:space="preserve"> is lower than the configured threshold.</w:t>
        </w:r>
      </w:hyperlink>
    </w:p>
    <w:p w14:paraId="594FCC48" w14:textId="2349A549" w:rsidR="00D63848" w:rsidRDefault="007D292F">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771" w:history="1">
        <w:r w:rsidR="00D63848" w:rsidRPr="005823E6">
          <w:rPr>
            <w:rStyle w:val="ae"/>
            <w:rFonts w:ascii="Times New Roman"/>
            <w:noProof/>
          </w:rPr>
          <w:t>Proposal 2</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The following PDCP PDUs/SDUs should be considered in delay-critical PDCP data volume calculation for DSR:</w:t>
        </w:r>
      </w:hyperlink>
    </w:p>
    <w:p w14:paraId="655CC131" w14:textId="28D1B06F" w:rsidR="00D63848" w:rsidRDefault="007D292F">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22772" w:history="1">
        <w:r w:rsidR="00D63848" w:rsidRPr="005823E6">
          <w:rPr>
            <w:rStyle w:val="ae"/>
            <w:rFonts w:ascii="Times New Roman" w:eastAsia="MS Mincho"/>
            <w:noProof/>
          </w:rPr>
          <w:t>-</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A. PDCP Control PDUs</w:t>
        </w:r>
      </w:hyperlink>
    </w:p>
    <w:p w14:paraId="326C693E" w14:textId="7C776A75" w:rsidR="00D63848" w:rsidRDefault="007D292F">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22773" w:history="1">
        <w:r w:rsidR="00D63848" w:rsidRPr="005823E6">
          <w:rPr>
            <w:rStyle w:val="ae"/>
            <w:rFonts w:ascii="Times New Roman" w:eastAsia="MS Mincho"/>
            <w:noProof/>
          </w:rPr>
          <w:t>-</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B. PDCP SDUs to be retransmitted for AM DRBs</w:t>
        </w:r>
      </w:hyperlink>
    </w:p>
    <w:p w14:paraId="040E2D58" w14:textId="77342AE8" w:rsidR="00D63848" w:rsidRDefault="007D292F">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22774" w:history="1">
        <w:r w:rsidR="00D63848" w:rsidRPr="005823E6">
          <w:rPr>
            <w:rStyle w:val="ae"/>
            <w:rFonts w:ascii="Times New Roman" w:eastAsia="MS Mincho"/>
            <w:noProof/>
          </w:rPr>
          <w:t>-</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C. PDCP Data PDUs to be retransmitted for AM DRBs</w:t>
        </w:r>
      </w:hyperlink>
    </w:p>
    <w:p w14:paraId="2EEE36D4" w14:textId="046BAAA8" w:rsidR="00D63848" w:rsidRDefault="007D292F">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775" w:history="1">
        <w:r w:rsidR="00D63848" w:rsidRPr="005823E6">
          <w:rPr>
            <w:rStyle w:val="ae"/>
            <w:rFonts w:ascii="Times New Roman"/>
            <w:noProof/>
          </w:rPr>
          <w:t>Proposal 3</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 xml:space="preserve">If PDU set discard is not configured, for each PDCP PDU that has already been delivered to RLC entity and whose remaining </w:t>
        </w:r>
        <w:r w:rsidR="00D63848" w:rsidRPr="005823E6">
          <w:rPr>
            <w:rStyle w:val="ae"/>
            <w:rFonts w:ascii="Times New Roman"/>
            <w:i/>
            <w:noProof/>
          </w:rPr>
          <w:t>discardTimer</w:t>
        </w:r>
        <w:r w:rsidR="00D63848" w:rsidRPr="005823E6">
          <w:rPr>
            <w:rStyle w:val="ae"/>
            <w:rFonts w:ascii="Times New Roman"/>
            <w:noProof/>
          </w:rPr>
          <w:t xml:space="preserve"> goes below the configured threshold, the PDCP entity should send one delay-critical data indication to the RLC entity.</w:t>
        </w:r>
      </w:hyperlink>
    </w:p>
    <w:p w14:paraId="03BA1CCA" w14:textId="6166CFD2" w:rsidR="00D63848" w:rsidRDefault="007D292F">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776" w:history="1">
        <w:r w:rsidR="00D63848" w:rsidRPr="005823E6">
          <w:rPr>
            <w:rStyle w:val="ae"/>
            <w:rFonts w:ascii="Times New Roman"/>
            <w:noProof/>
          </w:rPr>
          <w:t>Proposal 4</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If PDU set discard is configured, for any PDU set that has been identified as delay-critical data in PDCP layer, the PDCP entity should send to the RLC entity respective delay-critical data indication for each PDCP PDU that belongs to this PDU set and that has been delivered to the RLC entity.</w:t>
        </w:r>
      </w:hyperlink>
    </w:p>
    <w:p w14:paraId="15EF2696" w14:textId="62305A26" w:rsidR="00D63848" w:rsidRDefault="007D292F">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777" w:history="1">
        <w:r w:rsidR="00D63848" w:rsidRPr="005823E6">
          <w:rPr>
            <w:rStyle w:val="ae"/>
            <w:rFonts w:ascii="Times New Roman"/>
            <w:noProof/>
          </w:rPr>
          <w:t>Proposal 5</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Upon DSR generation, the RLC entity should calculate the DSR data volume for each LCG based on the delay-critical indication from PDCP.</w:t>
        </w:r>
      </w:hyperlink>
    </w:p>
    <w:p w14:paraId="12A7FA9F" w14:textId="21BBD6D0" w:rsidR="00D63848" w:rsidRDefault="007D292F">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778" w:history="1">
        <w:r w:rsidR="00D63848" w:rsidRPr="005823E6">
          <w:rPr>
            <w:rStyle w:val="ae"/>
            <w:rFonts w:ascii="Times New Roman"/>
            <w:noProof/>
          </w:rPr>
          <w:t>Proposal 6</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If DSR is triggered for an LCG, the remaining time of the oldest buffered PDU set/PDU with non-zero value should be reported.</w:t>
        </w:r>
      </w:hyperlink>
    </w:p>
    <w:p w14:paraId="51466D18" w14:textId="5542E43F" w:rsidR="00D63848" w:rsidRDefault="007D292F">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779" w:history="1">
        <w:r w:rsidR="00D63848" w:rsidRPr="005823E6">
          <w:rPr>
            <w:rStyle w:val="ae"/>
            <w:rFonts w:ascii="Times New Roman"/>
            <w:noProof/>
          </w:rPr>
          <w:t>Proposal 7</w:t>
        </w:r>
        <w:r w:rsidR="00D63848">
          <w:rPr>
            <w:rFonts w:eastAsiaTheme="minorEastAsia" w:hAnsiTheme="minorHAnsi" w:cstheme="minorBidi"/>
            <w:b w:val="0"/>
            <w:bCs w:val="0"/>
            <w:noProof/>
            <w:kern w:val="2"/>
            <w:sz w:val="21"/>
            <w:szCs w:val="22"/>
            <w:lang w:eastAsia="zh-CN"/>
          </w:rPr>
          <w:tab/>
        </w:r>
        <w:r w:rsidR="00D63848" w:rsidRPr="005823E6">
          <w:rPr>
            <w:rStyle w:val="ae"/>
            <w:rFonts w:ascii="Times New Roman"/>
            <w:noProof/>
          </w:rPr>
          <w:t>For the remaining time in DSR, the quantization table is generated based on some configurable parameters.</w:t>
        </w:r>
      </w:hyperlink>
    </w:p>
    <w:p w14:paraId="79B0ED5B" w14:textId="56C45622"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39A0B838" w:rsidR="00393609" w:rsidRDefault="004B0E1D">
      <w:pPr>
        <w:numPr>
          <w:ilvl w:val="0"/>
          <w:numId w:val="10"/>
        </w:numPr>
        <w:rPr>
          <w:rFonts w:eastAsia="宋体"/>
          <w:color w:val="000000"/>
          <w:lang w:eastAsia="zh-CN"/>
        </w:rPr>
      </w:pPr>
      <w:bookmarkStart w:id="84" w:name="_Ref130819202"/>
      <w:r>
        <w:rPr>
          <w:rFonts w:eastAsia="宋体"/>
          <w:color w:val="000000"/>
          <w:lang w:eastAsia="zh-CN"/>
        </w:rPr>
        <w:t>RAN2#</w:t>
      </w:r>
      <w:r w:rsidR="009356D7">
        <w:rPr>
          <w:rFonts w:eastAsia="宋体"/>
          <w:color w:val="000000"/>
          <w:lang w:eastAsia="zh-CN"/>
        </w:rPr>
        <w:t>123bis</w:t>
      </w:r>
      <w:r>
        <w:rPr>
          <w:rFonts w:eastAsia="宋体"/>
          <w:color w:val="000000"/>
          <w:lang w:eastAsia="zh-CN"/>
        </w:rPr>
        <w:t>, Chairman notes</w:t>
      </w:r>
      <w:bookmarkEnd w:id="84"/>
      <w:r w:rsidR="007769E6">
        <w:rPr>
          <w:rFonts w:eastAsia="宋体"/>
          <w:color w:val="000000"/>
          <w:lang w:eastAsia="zh-CN"/>
        </w:rPr>
        <w:t>.</w:t>
      </w:r>
    </w:p>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BCB0" w14:textId="77777777" w:rsidR="007D292F" w:rsidRDefault="007D292F">
      <w:r>
        <w:separator/>
      </w:r>
    </w:p>
  </w:endnote>
  <w:endnote w:type="continuationSeparator" w:id="0">
    <w:p w14:paraId="25DDB6E4" w14:textId="77777777" w:rsidR="007D292F" w:rsidRDefault="007D292F">
      <w:r>
        <w:continuationSeparator/>
      </w:r>
    </w:p>
  </w:endnote>
  <w:endnote w:type="continuationNotice" w:id="1">
    <w:p w14:paraId="26F7B1D1" w14:textId="77777777" w:rsidR="007D292F" w:rsidRDefault="007D2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4C03" w14:textId="77777777" w:rsidR="007D292F" w:rsidRDefault="007D292F">
      <w:r>
        <w:separator/>
      </w:r>
    </w:p>
  </w:footnote>
  <w:footnote w:type="continuationSeparator" w:id="0">
    <w:p w14:paraId="36DFE961" w14:textId="77777777" w:rsidR="007D292F" w:rsidRDefault="007D292F">
      <w:r>
        <w:continuationSeparator/>
      </w:r>
    </w:p>
  </w:footnote>
  <w:footnote w:type="continuationNotice" w:id="1">
    <w:p w14:paraId="40203D98" w14:textId="77777777" w:rsidR="007D292F" w:rsidRDefault="007D29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373469" w:rsidRDefault="00373469">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F47F3B"/>
    <w:multiLevelType w:val="hybridMultilevel"/>
    <w:tmpl w:val="A992D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D75F04"/>
    <w:multiLevelType w:val="hybridMultilevel"/>
    <w:tmpl w:val="E3C8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401EA8"/>
    <w:multiLevelType w:val="hybridMultilevel"/>
    <w:tmpl w:val="795AD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31C04FA"/>
    <w:multiLevelType w:val="multilevel"/>
    <w:tmpl w:val="5192C8C0"/>
    <w:lvl w:ilvl="0">
      <w:start w:val="1"/>
      <w:numFmt w:val="decimal"/>
      <w:lvlText w:val="Proposal %1"/>
      <w:lvlJc w:val="left"/>
      <w:pPr>
        <w:tabs>
          <w:tab w:val="num" w:pos="2438"/>
        </w:tabs>
        <w:ind w:left="2438" w:hanging="1304"/>
      </w:pPr>
    </w:lvl>
    <w:lvl w:ilvl="1">
      <w:start w:val="1"/>
      <w:numFmt w:val="lowerLetter"/>
      <w:lvlText w:val="%2)"/>
      <w:lvlJc w:val="left"/>
      <w:pPr>
        <w:tabs>
          <w:tab w:val="num" w:pos="2574"/>
        </w:tabs>
        <w:ind w:left="2574" w:hanging="360"/>
      </w:pPr>
      <w:rPr>
        <w:rFonts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3" w15:restartNumberingAfterBreak="0">
    <w:nsid w:val="33C70439"/>
    <w:multiLevelType w:val="hybridMultilevel"/>
    <w:tmpl w:val="71D09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7015095"/>
    <w:multiLevelType w:val="hybridMultilevel"/>
    <w:tmpl w:val="53F09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7"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006AE"/>
    <w:multiLevelType w:val="hybridMultilevel"/>
    <w:tmpl w:val="C50C0E3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26"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AA159B"/>
    <w:multiLevelType w:val="hybridMultilevel"/>
    <w:tmpl w:val="FA0A1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CD3FA8"/>
    <w:multiLevelType w:val="hybridMultilevel"/>
    <w:tmpl w:val="9BAED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CF17E58"/>
    <w:multiLevelType w:val="hybridMultilevel"/>
    <w:tmpl w:val="8A766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19"/>
  </w:num>
  <w:num w:numId="4">
    <w:abstractNumId w:val="38"/>
  </w:num>
  <w:num w:numId="5">
    <w:abstractNumId w:val="24"/>
  </w:num>
  <w:num w:numId="6">
    <w:abstractNumId w:val="2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2"/>
  </w:num>
  <w:num w:numId="11">
    <w:abstractNumId w:val="37"/>
  </w:num>
  <w:num w:numId="12">
    <w:abstractNumId w:val="31"/>
  </w:num>
  <w:num w:numId="13">
    <w:abstractNumId w:val="9"/>
  </w:num>
  <w:num w:numId="14">
    <w:abstractNumId w:val="34"/>
  </w:num>
  <w:num w:numId="15">
    <w:abstractNumId w:val="25"/>
  </w:num>
  <w:num w:numId="16">
    <w:abstractNumId w:val="16"/>
  </w:num>
  <w:num w:numId="17">
    <w:abstractNumId w:val="40"/>
  </w:num>
  <w:num w:numId="18">
    <w:abstractNumId w:val="18"/>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2"/>
  </w:num>
  <w:num w:numId="25">
    <w:abstractNumId w:val="22"/>
  </w:num>
  <w:num w:numId="26">
    <w:abstractNumId w:val="36"/>
  </w:num>
  <w:num w:numId="27">
    <w:abstractNumId w:val="11"/>
  </w:num>
  <w:num w:numId="28">
    <w:abstractNumId w:val="5"/>
  </w:num>
  <w:num w:numId="29">
    <w:abstractNumId w:val="1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num>
  <w:num w:numId="65">
    <w:abstractNumId w:val="4"/>
  </w:num>
  <w:num w:numId="66">
    <w:abstractNumId w:val="30"/>
  </w:num>
  <w:num w:numId="67">
    <w:abstractNumId w:val="10"/>
  </w:num>
  <w:num w:numId="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7"/>
  </w:num>
  <w:num w:numId="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3"/>
  </w:num>
  <w:num w:numId="132">
    <w:abstractNumId w:val="3"/>
  </w:num>
  <w:num w:numId="133">
    <w:abstractNumId w:val="41"/>
  </w:num>
  <w:num w:numId="134">
    <w:abstractNumId w:val="41"/>
  </w:num>
  <w:num w:numId="1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3"/>
  </w:num>
  <w:num w:numId="139">
    <w:abstractNumId w:val="21"/>
  </w:num>
  <w:num w:numId="140">
    <w:abstractNumId w:val="7"/>
  </w:num>
  <w:num w:numId="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8"/>
  </w:num>
  <w:num w:numId="1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6"/>
  </w:num>
  <w:num w:numId="151">
    <w:abstractNumId w:val="16"/>
  </w:num>
  <w:num w:numId="152">
    <w:abstractNumId w:val="12"/>
  </w:num>
  <w:num w:numId="153">
    <w:abstractNumId w:val="20"/>
  </w:num>
  <w:num w:numId="154">
    <w:abstractNumId w:val="39"/>
  </w:num>
  <w:num w:numId="155">
    <w:abstractNumId w:val="15"/>
  </w:num>
  <w:num w:numId="156">
    <w:abstractNumId w:val="29"/>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7C3"/>
    <w:rsid w:val="00001A1F"/>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17"/>
    <w:rsid w:val="00044275"/>
    <w:rsid w:val="0004449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C23"/>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4A1"/>
    <w:rsid w:val="000B0538"/>
    <w:rsid w:val="000B0900"/>
    <w:rsid w:val="000B0907"/>
    <w:rsid w:val="000B0969"/>
    <w:rsid w:val="000B0995"/>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1AD7"/>
    <w:rsid w:val="000E2442"/>
    <w:rsid w:val="000E25B2"/>
    <w:rsid w:val="000E26D7"/>
    <w:rsid w:val="000E29CA"/>
    <w:rsid w:val="000E2AB9"/>
    <w:rsid w:val="000E2B67"/>
    <w:rsid w:val="000E3111"/>
    <w:rsid w:val="000E359D"/>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A08"/>
    <w:rsid w:val="00171B30"/>
    <w:rsid w:val="00171C04"/>
    <w:rsid w:val="00171E74"/>
    <w:rsid w:val="00171F53"/>
    <w:rsid w:val="001722FD"/>
    <w:rsid w:val="001727AA"/>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253"/>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3DDB"/>
    <w:rsid w:val="00184249"/>
    <w:rsid w:val="0018439D"/>
    <w:rsid w:val="00184F3E"/>
    <w:rsid w:val="001850DA"/>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40B1"/>
    <w:rsid w:val="001B46A8"/>
    <w:rsid w:val="001B4720"/>
    <w:rsid w:val="001B4BD5"/>
    <w:rsid w:val="001B4DE9"/>
    <w:rsid w:val="001B5399"/>
    <w:rsid w:val="001B5415"/>
    <w:rsid w:val="001B5552"/>
    <w:rsid w:val="001B55C5"/>
    <w:rsid w:val="001B5A95"/>
    <w:rsid w:val="001B5A9E"/>
    <w:rsid w:val="001B5DDA"/>
    <w:rsid w:val="001B5F0C"/>
    <w:rsid w:val="001B6233"/>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FAB"/>
    <w:rsid w:val="001C009C"/>
    <w:rsid w:val="001C01B7"/>
    <w:rsid w:val="001C0BC4"/>
    <w:rsid w:val="001C12A7"/>
    <w:rsid w:val="001C13AA"/>
    <w:rsid w:val="001C16CE"/>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86E"/>
    <w:rsid w:val="002149CE"/>
    <w:rsid w:val="00214C34"/>
    <w:rsid w:val="002151C8"/>
    <w:rsid w:val="002155E9"/>
    <w:rsid w:val="002157BD"/>
    <w:rsid w:val="00215921"/>
    <w:rsid w:val="002159D4"/>
    <w:rsid w:val="00215C16"/>
    <w:rsid w:val="00215DB5"/>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C0C"/>
    <w:rsid w:val="00295E5B"/>
    <w:rsid w:val="00295F43"/>
    <w:rsid w:val="00296077"/>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6D6"/>
    <w:rsid w:val="002D078F"/>
    <w:rsid w:val="002D0806"/>
    <w:rsid w:val="002D0911"/>
    <w:rsid w:val="002D1240"/>
    <w:rsid w:val="002D15A9"/>
    <w:rsid w:val="002D16FF"/>
    <w:rsid w:val="002D17AB"/>
    <w:rsid w:val="002D1B8E"/>
    <w:rsid w:val="002D1E8B"/>
    <w:rsid w:val="002D2279"/>
    <w:rsid w:val="002D24A8"/>
    <w:rsid w:val="002D24FC"/>
    <w:rsid w:val="002D2519"/>
    <w:rsid w:val="002D2D27"/>
    <w:rsid w:val="002D2F94"/>
    <w:rsid w:val="002D32E6"/>
    <w:rsid w:val="002D33AC"/>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B1"/>
    <w:rsid w:val="00306347"/>
    <w:rsid w:val="0030636A"/>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4D9"/>
    <w:rsid w:val="00313851"/>
    <w:rsid w:val="00313D38"/>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B9A"/>
    <w:rsid w:val="0037711F"/>
    <w:rsid w:val="003771A5"/>
    <w:rsid w:val="00377CDF"/>
    <w:rsid w:val="00377E3E"/>
    <w:rsid w:val="00380238"/>
    <w:rsid w:val="00380259"/>
    <w:rsid w:val="00380547"/>
    <w:rsid w:val="00380BC7"/>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8D7"/>
    <w:rsid w:val="003D79FE"/>
    <w:rsid w:val="003D7B32"/>
    <w:rsid w:val="003E050F"/>
    <w:rsid w:val="003E05A1"/>
    <w:rsid w:val="003E0937"/>
    <w:rsid w:val="003E0A5E"/>
    <w:rsid w:val="003E0B9A"/>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AE3"/>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4D1"/>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F3"/>
    <w:rsid w:val="004C32EB"/>
    <w:rsid w:val="004C3382"/>
    <w:rsid w:val="004C36A6"/>
    <w:rsid w:val="004C3738"/>
    <w:rsid w:val="004C37BF"/>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569"/>
    <w:rsid w:val="004D3730"/>
    <w:rsid w:val="004D37C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4BE"/>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93C"/>
    <w:rsid w:val="00502B94"/>
    <w:rsid w:val="005030D4"/>
    <w:rsid w:val="005032DC"/>
    <w:rsid w:val="00503327"/>
    <w:rsid w:val="00503A09"/>
    <w:rsid w:val="00503AA9"/>
    <w:rsid w:val="00503AE2"/>
    <w:rsid w:val="00503D93"/>
    <w:rsid w:val="00503E7F"/>
    <w:rsid w:val="005040E5"/>
    <w:rsid w:val="005046E6"/>
    <w:rsid w:val="00504900"/>
    <w:rsid w:val="00504DFE"/>
    <w:rsid w:val="00504E53"/>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F8"/>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A33"/>
    <w:rsid w:val="00564AB8"/>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073"/>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4CC"/>
    <w:rsid w:val="005B654D"/>
    <w:rsid w:val="005B66AB"/>
    <w:rsid w:val="005B6958"/>
    <w:rsid w:val="005B6A34"/>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69B"/>
    <w:rsid w:val="0068599D"/>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F3F"/>
    <w:rsid w:val="007010F1"/>
    <w:rsid w:val="00701174"/>
    <w:rsid w:val="00701394"/>
    <w:rsid w:val="00701A1E"/>
    <w:rsid w:val="00701A4B"/>
    <w:rsid w:val="00701D75"/>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9DA"/>
    <w:rsid w:val="00793BCB"/>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C7FCA"/>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92F"/>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90"/>
    <w:rsid w:val="008C7FD4"/>
    <w:rsid w:val="008D02FF"/>
    <w:rsid w:val="008D03D0"/>
    <w:rsid w:val="008D03EF"/>
    <w:rsid w:val="008D0688"/>
    <w:rsid w:val="008D06AC"/>
    <w:rsid w:val="008D0F40"/>
    <w:rsid w:val="008D107E"/>
    <w:rsid w:val="008D10D9"/>
    <w:rsid w:val="008D116A"/>
    <w:rsid w:val="008D1180"/>
    <w:rsid w:val="008D1558"/>
    <w:rsid w:val="008D1862"/>
    <w:rsid w:val="008D1EB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1E91"/>
    <w:rsid w:val="008E23EE"/>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731"/>
    <w:rsid w:val="00906B4F"/>
    <w:rsid w:val="00906C20"/>
    <w:rsid w:val="00906E3C"/>
    <w:rsid w:val="00906E41"/>
    <w:rsid w:val="00906F61"/>
    <w:rsid w:val="009071FC"/>
    <w:rsid w:val="00907520"/>
    <w:rsid w:val="00907961"/>
    <w:rsid w:val="00907BD9"/>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4E9D"/>
    <w:rsid w:val="009355C5"/>
    <w:rsid w:val="009356D7"/>
    <w:rsid w:val="0093571D"/>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8D8"/>
    <w:rsid w:val="00976B59"/>
    <w:rsid w:val="00976C8F"/>
    <w:rsid w:val="00976DD3"/>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55"/>
    <w:rsid w:val="0098336E"/>
    <w:rsid w:val="00983A62"/>
    <w:rsid w:val="00983CE4"/>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65"/>
    <w:rsid w:val="009A50B1"/>
    <w:rsid w:val="009A5198"/>
    <w:rsid w:val="009A519B"/>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6EF9"/>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76F"/>
    <w:rsid w:val="009F6ABE"/>
    <w:rsid w:val="009F71E2"/>
    <w:rsid w:val="009F7547"/>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11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4C74"/>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3D"/>
    <w:rsid w:val="00A95B94"/>
    <w:rsid w:val="00A95BA1"/>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D73"/>
    <w:rsid w:val="00AB631E"/>
    <w:rsid w:val="00AB6566"/>
    <w:rsid w:val="00AB6F8F"/>
    <w:rsid w:val="00AB706F"/>
    <w:rsid w:val="00AB717C"/>
    <w:rsid w:val="00AB73AB"/>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3F85"/>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4FA"/>
    <w:rsid w:val="00B07B61"/>
    <w:rsid w:val="00B07BEA"/>
    <w:rsid w:val="00B101E5"/>
    <w:rsid w:val="00B102D2"/>
    <w:rsid w:val="00B104B7"/>
    <w:rsid w:val="00B1083F"/>
    <w:rsid w:val="00B10A65"/>
    <w:rsid w:val="00B1137E"/>
    <w:rsid w:val="00B113DD"/>
    <w:rsid w:val="00B11861"/>
    <w:rsid w:val="00B11A60"/>
    <w:rsid w:val="00B11D0D"/>
    <w:rsid w:val="00B11DB8"/>
    <w:rsid w:val="00B1218D"/>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F9"/>
    <w:rsid w:val="00B2272F"/>
    <w:rsid w:val="00B22748"/>
    <w:rsid w:val="00B22E11"/>
    <w:rsid w:val="00B22E7E"/>
    <w:rsid w:val="00B231BE"/>
    <w:rsid w:val="00B2324A"/>
    <w:rsid w:val="00B232C4"/>
    <w:rsid w:val="00B23347"/>
    <w:rsid w:val="00B23428"/>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2F"/>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AEF"/>
    <w:rsid w:val="00B52AFC"/>
    <w:rsid w:val="00B52CFB"/>
    <w:rsid w:val="00B52D1A"/>
    <w:rsid w:val="00B53007"/>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7B1"/>
    <w:rsid w:val="00BB484C"/>
    <w:rsid w:val="00BB4873"/>
    <w:rsid w:val="00BB4BD1"/>
    <w:rsid w:val="00BB4C4F"/>
    <w:rsid w:val="00BB512A"/>
    <w:rsid w:val="00BB5451"/>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2F3"/>
    <w:rsid w:val="00BE54CA"/>
    <w:rsid w:val="00BE5502"/>
    <w:rsid w:val="00BE560C"/>
    <w:rsid w:val="00BE58AA"/>
    <w:rsid w:val="00BE58B1"/>
    <w:rsid w:val="00BE5D4C"/>
    <w:rsid w:val="00BE5E52"/>
    <w:rsid w:val="00BE5E9B"/>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981"/>
    <w:rsid w:val="00C04AE5"/>
    <w:rsid w:val="00C050F1"/>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66"/>
    <w:rsid w:val="00C86FA4"/>
    <w:rsid w:val="00C90719"/>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C7EA0"/>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869"/>
    <w:rsid w:val="00DD2B54"/>
    <w:rsid w:val="00DD2BFF"/>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3303"/>
    <w:rsid w:val="00E5336A"/>
    <w:rsid w:val="00E533A7"/>
    <w:rsid w:val="00E53575"/>
    <w:rsid w:val="00E53592"/>
    <w:rsid w:val="00E53CD4"/>
    <w:rsid w:val="00E54141"/>
    <w:rsid w:val="00E54261"/>
    <w:rsid w:val="00E5439E"/>
    <w:rsid w:val="00E54633"/>
    <w:rsid w:val="00E549E2"/>
    <w:rsid w:val="00E54C80"/>
    <w:rsid w:val="00E54DE0"/>
    <w:rsid w:val="00E54FD4"/>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1C3"/>
    <w:rsid w:val="00E7344A"/>
    <w:rsid w:val="00E73989"/>
    <w:rsid w:val="00E73C44"/>
    <w:rsid w:val="00E73DAA"/>
    <w:rsid w:val="00E73E0E"/>
    <w:rsid w:val="00E742F3"/>
    <w:rsid w:val="00E74639"/>
    <w:rsid w:val="00E74744"/>
    <w:rsid w:val="00E748F5"/>
    <w:rsid w:val="00E74B9F"/>
    <w:rsid w:val="00E74C23"/>
    <w:rsid w:val="00E74C66"/>
    <w:rsid w:val="00E74D29"/>
    <w:rsid w:val="00E74E9D"/>
    <w:rsid w:val="00E750DB"/>
    <w:rsid w:val="00E75707"/>
    <w:rsid w:val="00E75838"/>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111E"/>
    <w:rsid w:val="00E91413"/>
    <w:rsid w:val="00E91549"/>
    <w:rsid w:val="00E91A16"/>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961"/>
    <w:rsid w:val="00EB6A76"/>
    <w:rsid w:val="00EB6B68"/>
    <w:rsid w:val="00EB6EDA"/>
    <w:rsid w:val="00EB720E"/>
    <w:rsid w:val="00EB7626"/>
    <w:rsid w:val="00EB79E4"/>
    <w:rsid w:val="00EB7D49"/>
    <w:rsid w:val="00EB7E63"/>
    <w:rsid w:val="00EB7E90"/>
    <w:rsid w:val="00EC037E"/>
    <w:rsid w:val="00EC04A4"/>
    <w:rsid w:val="00EC0AA3"/>
    <w:rsid w:val="00EC0D63"/>
    <w:rsid w:val="00EC0F7A"/>
    <w:rsid w:val="00EC1434"/>
    <w:rsid w:val="00EC16DE"/>
    <w:rsid w:val="00EC18C0"/>
    <w:rsid w:val="00EC19FE"/>
    <w:rsid w:val="00EC1BA2"/>
    <w:rsid w:val="00EC1BD7"/>
    <w:rsid w:val="00EC1CDF"/>
    <w:rsid w:val="00EC1CE3"/>
    <w:rsid w:val="00EC20B3"/>
    <w:rsid w:val="00EC221E"/>
    <w:rsid w:val="00EC265A"/>
    <w:rsid w:val="00EC2826"/>
    <w:rsid w:val="00EC289F"/>
    <w:rsid w:val="00EC2C48"/>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DEB"/>
    <w:rsid w:val="00ED4E25"/>
    <w:rsid w:val="00ED4E87"/>
    <w:rsid w:val="00ED5218"/>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010"/>
    <w:rsid w:val="00EF4310"/>
    <w:rsid w:val="00EF48C7"/>
    <w:rsid w:val="00EF4AB8"/>
    <w:rsid w:val="00EF4AC9"/>
    <w:rsid w:val="00EF4B78"/>
    <w:rsid w:val="00EF4E3B"/>
    <w:rsid w:val="00EF4F68"/>
    <w:rsid w:val="00EF5323"/>
    <w:rsid w:val="00EF541C"/>
    <w:rsid w:val="00EF57A5"/>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3CC"/>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93B"/>
    <w:rsid w:val="00F57B6A"/>
    <w:rsid w:val="00F57D48"/>
    <w:rsid w:val="00F57F60"/>
    <w:rsid w:val="00F601B6"/>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62B4"/>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921"/>
    <w:rsid w:val="00F85BE0"/>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C2C"/>
    <w:rsid w:val="00FE6DAF"/>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67BE96-F2D1-4FB0-93AE-EB98EBC19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11733</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7</cp:revision>
  <cp:lastPrinted>2011-08-03T09:36:00Z</cp:lastPrinted>
  <dcterms:created xsi:type="dcterms:W3CDTF">2023-11-03T08:06:00Z</dcterms:created>
  <dcterms:modified xsi:type="dcterms:W3CDTF">2023-11-03T09:52:00Z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